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87FF" w14:textId="0C3649DC" w:rsidR="00D677C1" w:rsidRPr="00647D32" w:rsidRDefault="006949F0" w:rsidP="0013054C">
      <w:pPr>
        <w:pStyle w:val="Nagwek"/>
        <w:rPr>
          <w:rFonts w:eastAsia="Arial" w:cs="Open Sans"/>
          <w:bCs/>
          <w:color w:val="000000"/>
        </w:rPr>
      </w:pPr>
      <w:r w:rsidRPr="005D3E88">
        <w:rPr>
          <w:rFonts w:eastAsia="Arial" w:cs="Open Sans"/>
          <w:bCs/>
          <w:color w:val="000000"/>
        </w:rPr>
        <w:t xml:space="preserve">Załącznik </w:t>
      </w:r>
      <w:r w:rsidR="001A26AB">
        <w:rPr>
          <w:rFonts w:eastAsia="Arial" w:cs="Open Sans"/>
          <w:bCs/>
          <w:color w:val="000000"/>
        </w:rPr>
        <w:t xml:space="preserve">nr </w:t>
      </w:r>
      <w:r w:rsidR="008125E7" w:rsidRPr="005D3E88">
        <w:rPr>
          <w:rFonts w:eastAsia="Arial" w:cs="Open Sans"/>
          <w:bCs/>
          <w:color w:val="000000"/>
        </w:rPr>
        <w:t>4</w:t>
      </w:r>
      <w:r w:rsidR="008B0FCA" w:rsidRPr="005D3E88">
        <w:rPr>
          <w:rFonts w:eastAsia="Arial" w:cs="Open Sans"/>
          <w:bCs/>
          <w:color w:val="000000"/>
        </w:rPr>
        <w:t xml:space="preserve"> do Wniosku o dofinansowanie</w:t>
      </w:r>
      <w:r w:rsidR="008B0FCA" w:rsidRPr="00647D32">
        <w:rPr>
          <w:rFonts w:eastAsia="Arial" w:cs="Open Sans"/>
          <w:bCs/>
          <w:color w:val="000000"/>
        </w:rPr>
        <w:t xml:space="preserve"> </w:t>
      </w:r>
    </w:p>
    <w:p w14:paraId="7ADDA112" w14:textId="2B245E6A" w:rsidR="00094139" w:rsidRPr="00647D32" w:rsidRDefault="00DC271D" w:rsidP="00AC35E0">
      <w:pPr>
        <w:pStyle w:val="Nagwek1"/>
      </w:pPr>
      <w:r w:rsidRPr="00647D32">
        <w:rPr>
          <w:rFonts w:eastAsia="Arial"/>
        </w:rPr>
        <w:t xml:space="preserve">Zgodność projektu z regulacjami ochrony środowiska </w:t>
      </w:r>
      <w:r w:rsidR="00094139" w:rsidRPr="00647D32">
        <w:rPr>
          <w:rFonts w:eastAsia="Arial"/>
        </w:rPr>
        <w:t xml:space="preserve">i </w:t>
      </w:r>
      <w:r w:rsidR="00094139" w:rsidRPr="00647D32">
        <w:rPr>
          <w:bCs/>
        </w:rPr>
        <w:t>wymogami klimat</w:t>
      </w:r>
      <w:r w:rsidR="005E3816" w:rsidRPr="00647D32">
        <w:rPr>
          <w:bCs/>
        </w:rPr>
        <w:t>ycznymi</w:t>
      </w:r>
    </w:p>
    <w:p w14:paraId="7B34DD40" w14:textId="77777777" w:rsidR="00DB41F8" w:rsidRPr="0013054C" w:rsidRDefault="00DB41F8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bookmarkStart w:id="0" w:name="_Hlk125549852"/>
      <w:r w:rsidRPr="0013054C">
        <w:rPr>
          <w:rFonts w:cs="Open Sans"/>
          <w:b/>
          <w:bCs/>
          <w:color w:val="000000"/>
        </w:rPr>
        <w:t>Zgodność projektu z polityką ochrony środowiska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Zgodność projektu z polityką ochrony środowiska"/>
        <w:tblDescription w:val="Pole opisowe - należy wpisać do 2500 znaków."/>
      </w:tblPr>
      <w:tblGrid>
        <w:gridCol w:w="9067"/>
      </w:tblGrid>
      <w:tr w:rsidR="00DD1A42" w14:paraId="74ACF3B1" w14:textId="77777777" w:rsidTr="00AB1661">
        <w:trPr>
          <w:trHeight w:val="931"/>
        </w:trPr>
        <w:tc>
          <w:tcPr>
            <w:tcW w:w="9067" w:type="dxa"/>
          </w:tcPr>
          <w:p w14:paraId="006D1AE2" w14:textId="35012340" w:rsidR="00DD1A42" w:rsidRPr="00AB1661" w:rsidRDefault="00DD1A42" w:rsidP="00AB1661">
            <w:pPr>
              <w:tabs>
                <w:tab w:val="left" w:pos="0"/>
              </w:tabs>
              <w:spacing w:after="0"/>
              <w:ind w:left="295" w:hanging="295"/>
              <w:rPr>
                <w:rFonts w:cs="Open Sans"/>
                <w:iCs/>
                <w:color w:val="000000"/>
              </w:rPr>
            </w:pPr>
            <w:bookmarkStart w:id="1" w:name="_Hlk201762050"/>
            <w:bookmarkEnd w:id="0"/>
            <w:r w:rsidRPr="004C2491">
              <w:rPr>
                <w:rFonts w:cs="Open Sans"/>
                <w:iCs/>
                <w:color w:val="000000"/>
              </w:rPr>
              <w:t>Pole opisowe – max. 2500 znaków.</w:t>
            </w:r>
          </w:p>
        </w:tc>
      </w:tr>
    </w:tbl>
    <w:bookmarkEnd w:id="1"/>
    <w:p w14:paraId="1D0F283D" w14:textId="09CE8C67" w:rsidR="00DD4426" w:rsidRPr="0013054C" w:rsidRDefault="00DD4426" w:rsidP="00647D32">
      <w:pPr>
        <w:spacing w:before="240" w:after="120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Instrukcja</w:t>
      </w:r>
    </w:p>
    <w:p w14:paraId="698766D4" w14:textId="54DAE184" w:rsidR="00DB41F8" w:rsidRPr="00647D32" w:rsidRDefault="00DB41F8" w:rsidP="00647D32">
      <w:pPr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>Należy opisać, w jaki sposób projekt przyczynia się do realizacji celów polityki ochrony środowiska</w:t>
      </w:r>
      <w:r w:rsidR="00017568">
        <w:rPr>
          <w:rFonts w:cs="Open Sans"/>
          <w:color w:val="000000"/>
          <w:sz w:val="20"/>
          <w:szCs w:val="20"/>
        </w:rPr>
        <w:t xml:space="preserve"> </w:t>
      </w:r>
      <w:r w:rsidRPr="00647D32">
        <w:rPr>
          <w:rFonts w:cs="Open Sans"/>
          <w:color w:val="000000"/>
          <w:sz w:val="20"/>
          <w:szCs w:val="20"/>
        </w:rPr>
        <w:t>oraz w jaki sposób uwzględniono przedmiotowe cele w danym projekcie</w:t>
      </w:r>
      <w:r w:rsidR="004263B5" w:rsidRPr="00647D32">
        <w:rPr>
          <w:rFonts w:cs="Open Sans"/>
          <w:color w:val="000000"/>
          <w:sz w:val="20"/>
          <w:szCs w:val="20"/>
        </w:rPr>
        <w:t xml:space="preserve">, </w:t>
      </w:r>
      <w:r w:rsidRPr="00647D32">
        <w:rPr>
          <w:rFonts w:cs="Open Sans"/>
          <w:color w:val="000000"/>
          <w:sz w:val="20"/>
          <w:szCs w:val="20"/>
        </w:rPr>
        <w:t xml:space="preserve">w szczególności należy rozważyć następujące kwestie: </w:t>
      </w:r>
    </w:p>
    <w:p w14:paraId="0A80B57A" w14:textId="77777777" w:rsidR="00DB41F8" w:rsidRPr="00647D32" w:rsidRDefault="00DB41F8" w:rsidP="00647D32">
      <w:pPr>
        <w:numPr>
          <w:ilvl w:val="0"/>
          <w:numId w:val="9"/>
        </w:numPr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 xml:space="preserve">efektywną gospodarkę zasobami, </w:t>
      </w:r>
    </w:p>
    <w:p w14:paraId="06BEB05D" w14:textId="77777777" w:rsidR="00DB41F8" w:rsidRPr="00647D32" w:rsidRDefault="00DB41F8" w:rsidP="00647D32">
      <w:pPr>
        <w:numPr>
          <w:ilvl w:val="0"/>
          <w:numId w:val="9"/>
        </w:numPr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>zachowanie różnorodności biologicznej i usług ekosystem</w:t>
      </w:r>
      <w:r w:rsidR="007F1F18" w:rsidRPr="00647D32">
        <w:rPr>
          <w:rFonts w:cs="Open Sans"/>
          <w:color w:val="000000"/>
          <w:sz w:val="20"/>
          <w:szCs w:val="20"/>
        </w:rPr>
        <w:t>ów</w:t>
      </w:r>
      <w:r w:rsidR="00F758D3" w:rsidRPr="00647D32">
        <w:rPr>
          <w:rFonts w:cs="Open Sans"/>
          <w:color w:val="000000"/>
          <w:sz w:val="20"/>
          <w:szCs w:val="20"/>
        </w:rPr>
        <w:t>.</w:t>
      </w:r>
      <w:r w:rsidRPr="00647D32">
        <w:rPr>
          <w:rFonts w:cs="Open Sans"/>
          <w:color w:val="000000"/>
          <w:sz w:val="20"/>
          <w:szCs w:val="20"/>
        </w:rPr>
        <w:t xml:space="preserve"> </w:t>
      </w:r>
    </w:p>
    <w:p w14:paraId="508EA760" w14:textId="5B0955EC" w:rsidR="00B8457D" w:rsidRPr="00B8457D" w:rsidRDefault="00DC271D" w:rsidP="00B8457D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 xml:space="preserve">Zgodność projektu </w:t>
      </w:r>
      <w:r w:rsidR="00481724" w:rsidRPr="0013054C">
        <w:rPr>
          <w:rFonts w:cs="Open Sans"/>
          <w:b/>
          <w:bCs/>
          <w:color w:val="000000"/>
        </w:rPr>
        <w:t xml:space="preserve">z </w:t>
      </w:r>
      <w:r w:rsidRPr="0013054C">
        <w:rPr>
          <w:rFonts w:cs="Open Sans"/>
          <w:b/>
          <w:bCs/>
          <w:color w:val="000000"/>
        </w:rPr>
        <w:t>zasadą zrównoważonego rozwoju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Zgodność projektu z zasadą zrównoważonego rozwoju"/>
        <w:tblDescription w:val="Pole opisowe - należy wpisać do 2500 znaków."/>
      </w:tblPr>
      <w:tblGrid>
        <w:gridCol w:w="9067"/>
      </w:tblGrid>
      <w:tr w:rsidR="00B8457D" w14:paraId="11E5C248" w14:textId="77777777" w:rsidTr="000330D5">
        <w:trPr>
          <w:trHeight w:val="931"/>
        </w:trPr>
        <w:tc>
          <w:tcPr>
            <w:tcW w:w="9067" w:type="dxa"/>
          </w:tcPr>
          <w:p w14:paraId="27F58B17" w14:textId="77777777" w:rsidR="00B8457D" w:rsidRPr="00AB1661" w:rsidRDefault="00B8457D" w:rsidP="000330D5">
            <w:pPr>
              <w:tabs>
                <w:tab w:val="left" w:pos="0"/>
              </w:tabs>
              <w:spacing w:after="0"/>
              <w:ind w:left="295" w:hanging="295"/>
              <w:rPr>
                <w:rFonts w:cs="Open Sans"/>
                <w:iCs/>
                <w:color w:val="000000"/>
              </w:rPr>
            </w:pPr>
            <w:r w:rsidRPr="004C2491">
              <w:rPr>
                <w:rFonts w:cs="Open Sans"/>
                <w:iCs/>
                <w:color w:val="000000"/>
              </w:rPr>
              <w:t>Pole opisowe – max. 2500 znaków.</w:t>
            </w:r>
          </w:p>
        </w:tc>
      </w:tr>
    </w:tbl>
    <w:p w14:paraId="3336DDFE" w14:textId="35B482CE" w:rsidR="00DC271D" w:rsidRPr="0013054C" w:rsidRDefault="00DC271D" w:rsidP="00647D32">
      <w:pPr>
        <w:spacing w:before="240" w:after="120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Instrukcj</w:t>
      </w:r>
      <w:r w:rsidR="00004D41" w:rsidRPr="0013054C">
        <w:rPr>
          <w:rFonts w:cs="Open Sans"/>
          <w:b/>
          <w:bCs/>
          <w:color w:val="000000"/>
        </w:rPr>
        <w:t>a</w:t>
      </w:r>
    </w:p>
    <w:p w14:paraId="5AEF2B65" w14:textId="1F35A342" w:rsidR="0086618D" w:rsidRPr="00647D32" w:rsidRDefault="00DC271D" w:rsidP="00647D32">
      <w:pPr>
        <w:spacing w:after="60"/>
        <w:rPr>
          <w:rFonts w:cs="Open Sans"/>
          <w:iCs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>Należy opisać, w jaki sposób projekt spełnia zasadę zrównoważonego rozwoju, o której mowa w</w:t>
      </w:r>
      <w:r w:rsidR="001625E7">
        <w:rPr>
          <w:rFonts w:cs="Open Sans"/>
          <w:color w:val="000000"/>
          <w:sz w:val="20"/>
          <w:szCs w:val="20"/>
        </w:rPr>
        <w:t> </w:t>
      </w:r>
      <w:r w:rsidRPr="00647D32">
        <w:rPr>
          <w:rFonts w:cs="Open Sans"/>
          <w:color w:val="000000"/>
          <w:sz w:val="20"/>
          <w:szCs w:val="20"/>
        </w:rPr>
        <w:t>art. 9 ust. 4 rozporządzenia Parlamentu Europejskiego i Rady 2021/1060</w:t>
      </w:r>
      <w:r w:rsidR="004263B5" w:rsidRPr="00647D32">
        <w:rPr>
          <w:rStyle w:val="Odwoanieprzypisudolnego"/>
          <w:rFonts w:cs="Open Sans"/>
          <w:color w:val="000000"/>
          <w:sz w:val="20"/>
          <w:szCs w:val="20"/>
        </w:rPr>
        <w:footnoteReference w:id="1"/>
      </w:r>
      <w:r w:rsidRPr="00647D32">
        <w:rPr>
          <w:rFonts w:cs="Open Sans"/>
          <w:color w:val="000000"/>
          <w:sz w:val="20"/>
          <w:szCs w:val="20"/>
        </w:rPr>
        <w:t>. Wnioskodawca wykaże, że projekt jest zgodny z celami zrównoważonego rozwoju ONZ</w:t>
      </w:r>
      <w:r w:rsidR="00FC3906" w:rsidRPr="00647D32">
        <w:rPr>
          <w:rStyle w:val="Odwoanieprzypisudolnego"/>
          <w:rFonts w:cs="Open Sans"/>
          <w:color w:val="000000"/>
          <w:sz w:val="20"/>
          <w:szCs w:val="20"/>
        </w:rPr>
        <w:footnoteReference w:id="2"/>
      </w:r>
      <w:r w:rsidR="007073EA" w:rsidRPr="00647D32">
        <w:rPr>
          <w:rFonts w:cs="Open Sans"/>
          <w:color w:val="000000"/>
          <w:sz w:val="20"/>
          <w:szCs w:val="20"/>
        </w:rPr>
        <w:t xml:space="preserve"> i Porozumienia Paryskiego</w:t>
      </w:r>
      <w:r w:rsidRPr="00647D32">
        <w:rPr>
          <w:rFonts w:cs="Open Sans"/>
          <w:color w:val="000000"/>
          <w:sz w:val="20"/>
          <w:szCs w:val="20"/>
        </w:rPr>
        <w:t xml:space="preserve"> (</w:t>
      </w:r>
      <w:r w:rsidR="00903D54" w:rsidRPr="00647D32">
        <w:rPr>
          <w:rFonts w:cs="Open Sans"/>
          <w:color w:val="000000"/>
          <w:sz w:val="20"/>
          <w:szCs w:val="20"/>
        </w:rPr>
        <w:t>zasadzie</w:t>
      </w:r>
      <w:r w:rsidRPr="00647D32">
        <w:rPr>
          <w:rFonts w:cs="Open Sans"/>
          <w:color w:val="000000"/>
          <w:sz w:val="20"/>
          <w:szCs w:val="20"/>
        </w:rPr>
        <w:t xml:space="preserve"> „nie czyń poważnych szkód”</w:t>
      </w:r>
      <w:r w:rsidR="009020CF" w:rsidRPr="00647D32">
        <w:rPr>
          <w:rFonts w:cs="Open Sans"/>
          <w:color w:val="000000"/>
          <w:sz w:val="20"/>
          <w:szCs w:val="20"/>
        </w:rPr>
        <w:t>,</w:t>
      </w:r>
      <w:r w:rsidRPr="00647D32">
        <w:rPr>
          <w:rFonts w:cs="Open Sans"/>
          <w:color w:val="000000"/>
          <w:sz w:val="20"/>
          <w:szCs w:val="20"/>
        </w:rPr>
        <w:t xml:space="preserve"> </w:t>
      </w:r>
      <w:r w:rsidR="009020CF" w:rsidRPr="00647D32">
        <w:rPr>
          <w:rFonts w:cs="Open Sans"/>
          <w:color w:val="000000"/>
          <w:sz w:val="20"/>
          <w:szCs w:val="20"/>
        </w:rPr>
        <w:t>ang. „</w:t>
      </w:r>
      <w:r w:rsidRPr="00647D32">
        <w:rPr>
          <w:rFonts w:cs="Open Sans"/>
          <w:color w:val="000000"/>
          <w:sz w:val="20"/>
          <w:szCs w:val="20"/>
        </w:rPr>
        <w:t xml:space="preserve">do no </w:t>
      </w:r>
      <w:proofErr w:type="spellStart"/>
      <w:r w:rsidRPr="00647D32">
        <w:rPr>
          <w:rFonts w:cs="Open Sans"/>
          <w:color w:val="000000"/>
          <w:sz w:val="20"/>
          <w:szCs w:val="20"/>
        </w:rPr>
        <w:t>significant</w:t>
      </w:r>
      <w:proofErr w:type="spellEnd"/>
      <w:r w:rsidRPr="00647D32">
        <w:rPr>
          <w:rFonts w:cs="Open Sans"/>
          <w:color w:val="000000"/>
          <w:sz w:val="20"/>
          <w:szCs w:val="20"/>
        </w:rPr>
        <w:t xml:space="preserve"> </w:t>
      </w:r>
      <w:proofErr w:type="spellStart"/>
      <w:r w:rsidRPr="00647D32">
        <w:rPr>
          <w:rFonts w:cs="Open Sans"/>
          <w:color w:val="000000"/>
          <w:sz w:val="20"/>
          <w:szCs w:val="20"/>
        </w:rPr>
        <w:t>harm</w:t>
      </w:r>
      <w:proofErr w:type="spellEnd"/>
      <w:r w:rsidR="009020CF" w:rsidRPr="00647D32">
        <w:rPr>
          <w:rFonts w:cs="Open Sans"/>
          <w:color w:val="000000"/>
          <w:sz w:val="20"/>
          <w:szCs w:val="20"/>
        </w:rPr>
        <w:t>” –</w:t>
      </w:r>
      <w:r w:rsidRPr="00647D32">
        <w:rPr>
          <w:rFonts w:cs="Open Sans"/>
          <w:color w:val="000000"/>
          <w:sz w:val="20"/>
          <w:szCs w:val="20"/>
        </w:rPr>
        <w:t xml:space="preserve"> DNSH</w:t>
      </w:r>
      <w:r w:rsidR="009020CF" w:rsidRPr="00647D32">
        <w:rPr>
          <w:rFonts w:cs="Open Sans"/>
          <w:color w:val="000000"/>
          <w:sz w:val="20"/>
          <w:szCs w:val="20"/>
        </w:rPr>
        <w:t>,</w:t>
      </w:r>
      <w:r w:rsidRPr="00647D32">
        <w:rPr>
          <w:rFonts w:cs="Open Sans"/>
          <w:color w:val="000000"/>
          <w:sz w:val="20"/>
          <w:szCs w:val="20"/>
        </w:rPr>
        <w:t xml:space="preserve"> poświęcono odrębny punkt niniejszego dokumentu).</w:t>
      </w:r>
      <w:r w:rsidR="0086618D" w:rsidRPr="00647D32">
        <w:rPr>
          <w:rFonts w:cs="Open Sans"/>
          <w:iCs/>
          <w:sz w:val="20"/>
          <w:szCs w:val="20"/>
        </w:rPr>
        <w:t xml:space="preserve"> </w:t>
      </w:r>
    </w:p>
    <w:p w14:paraId="24609E88" w14:textId="77777777" w:rsidR="00F959EC" w:rsidRPr="00647D32" w:rsidRDefault="0086618D" w:rsidP="00647D32">
      <w:pPr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lastRenderedPageBreak/>
        <w:t>W ramach prezentacji spełnienia przez projekt celów zrównoważonego rozwoju ONZ należy odnieść się do tych celów, które dotyczą danego rodzaju projektu.</w:t>
      </w:r>
    </w:p>
    <w:p w14:paraId="25FA9E49" w14:textId="77777777" w:rsidR="007073EA" w:rsidRPr="00647D32" w:rsidDel="00F106FC" w:rsidRDefault="007073EA" w:rsidP="00647D32">
      <w:pPr>
        <w:spacing w:after="60"/>
        <w:rPr>
          <w:rStyle w:val="Hipercze"/>
          <w:rFonts w:cs="Open Sans"/>
          <w:i/>
          <w:iCs/>
          <w:sz w:val="20"/>
          <w:szCs w:val="20"/>
        </w:rPr>
      </w:pPr>
      <w:r w:rsidRPr="00647D32">
        <w:rPr>
          <w:rFonts w:cs="Open Sans"/>
          <w:i/>
          <w:iCs/>
          <w:color w:val="000000"/>
          <w:sz w:val="20"/>
          <w:szCs w:val="20"/>
        </w:rPr>
        <w:t xml:space="preserve">17 celów zrównoważonego rozwoju zostało sformułowanych w Agendzie na rzecz zrównoważonego rozwoju 2030, przyjętej przez przywódców państw ONZ 25.09.2015 r. Pełna treść dostępna pod adresem: </w:t>
      </w:r>
      <w:hyperlink r:id="rId8" w:history="1">
        <w:r w:rsidRPr="00647D32">
          <w:rPr>
            <w:rStyle w:val="Hipercze"/>
            <w:rFonts w:cs="Open Sans"/>
            <w:i/>
            <w:iCs/>
            <w:sz w:val="20"/>
            <w:szCs w:val="20"/>
          </w:rPr>
          <w:t>http://www.un.org.pl</w:t>
        </w:r>
        <w:bookmarkStart w:id="2" w:name="_Hlt129763023"/>
        <w:bookmarkStart w:id="3" w:name="_Hlt129763024"/>
        <w:r w:rsidRPr="00647D32">
          <w:rPr>
            <w:rStyle w:val="Hipercze"/>
            <w:rFonts w:cs="Open Sans"/>
            <w:i/>
            <w:iCs/>
            <w:sz w:val="20"/>
            <w:szCs w:val="20"/>
          </w:rPr>
          <w:t>/</w:t>
        </w:r>
        <w:bookmarkEnd w:id="2"/>
        <w:bookmarkEnd w:id="3"/>
        <w:r w:rsidRPr="00647D32">
          <w:rPr>
            <w:rStyle w:val="Hipercze"/>
            <w:rFonts w:cs="Open Sans"/>
            <w:i/>
            <w:iCs/>
            <w:sz w:val="20"/>
            <w:szCs w:val="20"/>
          </w:rPr>
          <w:t>agenda-2030-rezolucja</w:t>
        </w:r>
      </w:hyperlink>
    </w:p>
    <w:p w14:paraId="1A970D5F" w14:textId="77777777" w:rsidR="00DC271D" w:rsidRPr="00647D32" w:rsidRDefault="007073EA" w:rsidP="00647D32">
      <w:pPr>
        <w:spacing w:after="60"/>
        <w:rPr>
          <w:rFonts w:cs="Open Sans"/>
          <w:b/>
          <w:bCs/>
          <w:color w:val="000000"/>
          <w:sz w:val="20"/>
          <w:szCs w:val="20"/>
        </w:rPr>
      </w:pPr>
      <w:r w:rsidRPr="00647D32">
        <w:rPr>
          <w:rFonts w:cs="Open Sans"/>
          <w:i/>
          <w:iCs/>
          <w:color w:val="000000"/>
          <w:sz w:val="20"/>
          <w:szCs w:val="20"/>
        </w:rPr>
        <w:t xml:space="preserve">Paryskie Porozumienie Klimatyczne dostępne jest pod adresem: </w:t>
      </w:r>
      <w:hyperlink r:id="rId9" w:history="1">
        <w:r w:rsidRPr="00647D32">
          <w:rPr>
            <w:rStyle w:val="Hipercze"/>
            <w:rFonts w:cs="Open Sans"/>
            <w:i/>
            <w:iCs/>
            <w:sz w:val="20"/>
            <w:szCs w:val="20"/>
          </w:rPr>
          <w:t>https://unfccc.int/sites/default/files/</w:t>
        </w:r>
        <w:r w:rsidRPr="00647D32">
          <w:rPr>
            <w:rStyle w:val="Hipercze"/>
            <w:rFonts w:cs="Open Sans"/>
            <w:i/>
            <w:iCs/>
            <w:sz w:val="20"/>
            <w:szCs w:val="20"/>
          </w:rPr>
          <w:pgNum/>
        </w:r>
        <w:r w:rsidRPr="00647D32">
          <w:rPr>
            <w:rStyle w:val="Hipercze"/>
            <w:rFonts w:cs="Open Sans"/>
            <w:i/>
            <w:iCs/>
            <w:sz w:val="20"/>
            <w:szCs w:val="20"/>
          </w:rPr>
          <w:t>nglish_paris_agreement.pdf</w:t>
        </w:r>
      </w:hyperlink>
    </w:p>
    <w:p w14:paraId="2FE8A77D" w14:textId="77777777" w:rsidR="00DC271D" w:rsidRDefault="003246AB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Zgodność z wymogami klimat</w:t>
      </w:r>
      <w:r w:rsidR="005E3816" w:rsidRPr="0013054C">
        <w:rPr>
          <w:rFonts w:cs="Open Sans"/>
          <w:b/>
          <w:bCs/>
          <w:color w:val="000000"/>
        </w:rPr>
        <w:t>ycznymi</w:t>
      </w:r>
      <w:r w:rsidRPr="0013054C">
        <w:rPr>
          <w:rFonts w:cs="Open Sans"/>
          <w:b/>
          <w:bCs/>
          <w:color w:val="000000"/>
        </w:rPr>
        <w:t xml:space="preserve">, </w:t>
      </w:r>
      <w:r w:rsidR="005E3816" w:rsidRPr="0013054C">
        <w:rPr>
          <w:rFonts w:cs="Open Sans"/>
          <w:b/>
          <w:bCs/>
          <w:color w:val="000000"/>
        </w:rPr>
        <w:t xml:space="preserve">z </w:t>
      </w:r>
      <w:r w:rsidRPr="0013054C">
        <w:rPr>
          <w:rFonts w:cs="Open Sans"/>
          <w:b/>
          <w:bCs/>
          <w:color w:val="000000"/>
        </w:rPr>
        <w:t>uwzględni</w:t>
      </w:r>
      <w:r w:rsidR="005E3816" w:rsidRPr="0013054C">
        <w:rPr>
          <w:rFonts w:cs="Open Sans"/>
          <w:b/>
          <w:bCs/>
          <w:color w:val="000000"/>
        </w:rPr>
        <w:t>eniem</w:t>
      </w:r>
      <w:r w:rsidRPr="0013054C">
        <w:rPr>
          <w:rFonts w:cs="Open Sans"/>
          <w:b/>
          <w:bCs/>
          <w:color w:val="000000"/>
        </w:rPr>
        <w:t xml:space="preserve"> </w:t>
      </w:r>
      <w:r w:rsidR="00DC271D" w:rsidRPr="0013054C">
        <w:rPr>
          <w:rFonts w:cs="Open Sans"/>
          <w:b/>
          <w:bCs/>
          <w:color w:val="000000"/>
        </w:rPr>
        <w:t>ryzyk</w:t>
      </w:r>
      <w:r w:rsidR="005E3816" w:rsidRPr="0013054C">
        <w:rPr>
          <w:rFonts w:cs="Open Sans"/>
          <w:b/>
          <w:bCs/>
          <w:color w:val="000000"/>
        </w:rPr>
        <w:t>a</w:t>
      </w:r>
      <w:r w:rsidR="00DC271D" w:rsidRPr="0013054C">
        <w:rPr>
          <w:rFonts w:cs="Open Sans"/>
          <w:b/>
          <w:bCs/>
          <w:color w:val="000000"/>
        </w:rPr>
        <w:t xml:space="preserve"> powodziowe</w:t>
      </w:r>
      <w:r w:rsidR="005E3816" w:rsidRPr="0013054C">
        <w:rPr>
          <w:rFonts w:cs="Open Sans"/>
          <w:b/>
          <w:bCs/>
          <w:color w:val="000000"/>
        </w:rPr>
        <w:t>go</w:t>
      </w:r>
    </w:p>
    <w:p w14:paraId="461B23B9" w14:textId="30D1B3E0" w:rsidR="00695E4B" w:rsidRPr="0013054C" w:rsidRDefault="00695E4B" w:rsidP="00695E4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CA3938">
        <w:rPr>
          <w:rFonts w:cs="Open Sans"/>
          <w:i/>
          <w:iCs/>
          <w:color w:val="A20000"/>
        </w:rPr>
        <w:t xml:space="preserve">Nie dotyczy Typu projektu: FENX.01.05.8 </w:t>
      </w:r>
      <w:r w:rsidRPr="00CA3938">
        <w:rPr>
          <w:rFonts w:cs="Open Sans"/>
          <w:i/>
          <w:color w:val="A20000"/>
        </w:rPr>
        <w:t>Edukacja w zakresie ochrony przyrody.</w:t>
      </w:r>
    </w:p>
    <w:p w14:paraId="7EBC98E3" w14:textId="77777777" w:rsidR="00DC271D" w:rsidRPr="0013054C" w:rsidRDefault="00DC271D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Zgodność projektu z celem środowiskowym gospodarki o obiegu zamkniętym</w:t>
      </w:r>
      <w:r w:rsidR="003E5089" w:rsidRPr="0013054C">
        <w:rPr>
          <w:rFonts w:cs="Open Sans"/>
          <w:b/>
          <w:bCs/>
          <w:color w:val="000000"/>
        </w:rPr>
        <w:t xml:space="preserve"> oraz</w:t>
      </w:r>
      <w:r w:rsidRPr="0013054C">
        <w:rPr>
          <w:rFonts w:cs="Open Sans"/>
          <w:b/>
          <w:bCs/>
          <w:color w:val="000000"/>
        </w:rPr>
        <w:t xml:space="preserve"> ochrony przyrody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Zgodność projektu z celem środowiskowym"/>
        <w:tblDescription w:val="Pole opsiowe - miejsce na maksymalnie 6000 znaków."/>
      </w:tblPr>
      <w:tblGrid>
        <w:gridCol w:w="9067"/>
      </w:tblGrid>
      <w:tr w:rsidR="004F2FBB" w14:paraId="2D22097F" w14:textId="77777777" w:rsidTr="00695E4B">
        <w:trPr>
          <w:trHeight w:val="886"/>
        </w:trPr>
        <w:tc>
          <w:tcPr>
            <w:tcW w:w="9067" w:type="dxa"/>
          </w:tcPr>
          <w:p w14:paraId="79F0FCE0" w14:textId="03F728A9" w:rsidR="004F2FBB" w:rsidRDefault="004F2FBB" w:rsidP="00695E4B">
            <w:pPr>
              <w:tabs>
                <w:tab w:val="left" w:pos="0"/>
              </w:tabs>
              <w:spacing w:after="0"/>
              <w:ind w:left="295" w:hanging="295"/>
              <w:rPr>
                <w:rFonts w:cs="Open Sans"/>
                <w:iCs/>
                <w:color w:val="000000"/>
              </w:rPr>
            </w:pPr>
            <w:r w:rsidRPr="004C2491">
              <w:rPr>
                <w:rFonts w:cs="Open Sans"/>
                <w:iCs/>
                <w:color w:val="000000"/>
              </w:rPr>
              <w:t xml:space="preserve">Pole opisowe – max. </w:t>
            </w:r>
            <w:r>
              <w:rPr>
                <w:rFonts w:cs="Open Sans"/>
                <w:iCs/>
                <w:color w:val="000000"/>
              </w:rPr>
              <w:t>60</w:t>
            </w:r>
            <w:r w:rsidRPr="004C2491">
              <w:rPr>
                <w:rFonts w:cs="Open Sans"/>
                <w:iCs/>
                <w:color w:val="000000"/>
              </w:rPr>
              <w:t>00 znaków.</w:t>
            </w:r>
          </w:p>
        </w:tc>
      </w:tr>
    </w:tbl>
    <w:p w14:paraId="3F467EDB" w14:textId="77777777" w:rsidR="00004D41" w:rsidRPr="0013054C" w:rsidRDefault="00004D41" w:rsidP="0013054C">
      <w:pPr>
        <w:keepNext/>
        <w:tabs>
          <w:tab w:val="left" w:pos="0"/>
        </w:tabs>
        <w:spacing w:before="120" w:after="120"/>
        <w:ind w:left="360" w:hanging="357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Instrukcja</w:t>
      </w:r>
    </w:p>
    <w:p w14:paraId="0E7D6184" w14:textId="77777777" w:rsidR="003E5089" w:rsidRPr="00647D32" w:rsidRDefault="00DC271D" w:rsidP="00647D32">
      <w:pPr>
        <w:tabs>
          <w:tab w:val="left" w:pos="0"/>
        </w:tabs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 xml:space="preserve">Należy wskazać czy w projekcie zostały zastosowane rozwiązania w zakresie gospodarki o obiegu zamkniętym </w:t>
      </w:r>
      <w:r w:rsidR="003E5089" w:rsidRPr="00647D32">
        <w:rPr>
          <w:rFonts w:cs="Open Sans"/>
          <w:color w:val="000000"/>
          <w:sz w:val="20"/>
          <w:szCs w:val="20"/>
        </w:rPr>
        <w:t>oraz w zakresie ochrony przyrody (w tym różnorodności biologicznej).</w:t>
      </w:r>
    </w:p>
    <w:p w14:paraId="7B12C324" w14:textId="08A4CCE1" w:rsidR="005B16F1" w:rsidRPr="00647D32" w:rsidRDefault="003E5089" w:rsidP="00647D32">
      <w:pPr>
        <w:tabs>
          <w:tab w:val="left" w:pos="0"/>
        </w:tabs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>W ramach prezentacji tego zagadnienia należy opisać, czy w ramach projektu zastosowane zostały rozwiązania ograniczające jego negatywne oddziaływanie na środowisko lub ujęte są</w:t>
      </w:r>
      <w:r w:rsidR="001625E7">
        <w:rPr>
          <w:rFonts w:cs="Open Sans"/>
          <w:color w:val="000000"/>
          <w:sz w:val="20"/>
          <w:szCs w:val="20"/>
        </w:rPr>
        <w:t> </w:t>
      </w:r>
      <w:r w:rsidRPr="00647D32">
        <w:rPr>
          <w:rFonts w:cs="Open Sans"/>
          <w:color w:val="000000"/>
          <w:sz w:val="20"/>
          <w:szCs w:val="20"/>
        </w:rPr>
        <w:t>w</w:t>
      </w:r>
      <w:r w:rsidR="001625E7">
        <w:rPr>
          <w:rFonts w:cs="Open Sans"/>
          <w:color w:val="000000"/>
          <w:sz w:val="20"/>
          <w:szCs w:val="20"/>
        </w:rPr>
        <w:t> </w:t>
      </w:r>
      <w:r w:rsidRPr="00647D32">
        <w:rPr>
          <w:rFonts w:cs="Open Sans"/>
          <w:color w:val="000000"/>
          <w:sz w:val="20"/>
          <w:szCs w:val="20"/>
        </w:rPr>
        <w:t>nim elementy zmniejszające znacząco jego ślad środowiskowy (</w:t>
      </w:r>
      <w:proofErr w:type="spellStart"/>
      <w:r w:rsidRPr="007A131A">
        <w:rPr>
          <w:rFonts w:cs="Open Sans"/>
          <w:color w:val="000000"/>
          <w:sz w:val="20"/>
          <w:szCs w:val="20"/>
        </w:rPr>
        <w:t>environmental</w:t>
      </w:r>
      <w:proofErr w:type="spellEnd"/>
      <w:r w:rsidRPr="007A131A">
        <w:rPr>
          <w:rFonts w:cs="Open Sans"/>
          <w:color w:val="000000"/>
          <w:sz w:val="20"/>
          <w:szCs w:val="20"/>
        </w:rPr>
        <w:t xml:space="preserve"> </w:t>
      </w:r>
      <w:proofErr w:type="spellStart"/>
      <w:r w:rsidRPr="007A131A">
        <w:rPr>
          <w:rFonts w:cs="Open Sans"/>
          <w:color w:val="000000"/>
          <w:sz w:val="20"/>
          <w:szCs w:val="20"/>
        </w:rPr>
        <w:t>footprint</w:t>
      </w:r>
      <w:proofErr w:type="spellEnd"/>
      <w:r w:rsidRPr="00647D32">
        <w:rPr>
          <w:rFonts w:cs="Open Sans"/>
          <w:color w:val="000000"/>
          <w:sz w:val="20"/>
          <w:szCs w:val="20"/>
        </w:rPr>
        <w:t xml:space="preserve">). </w:t>
      </w:r>
    </w:p>
    <w:p w14:paraId="19D53324" w14:textId="244C3AB2" w:rsidR="005B16F1" w:rsidRPr="00647D32" w:rsidRDefault="003E5089" w:rsidP="00647D32">
      <w:pPr>
        <w:tabs>
          <w:tab w:val="left" w:pos="0"/>
        </w:tabs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>W szczególności należy wyjaśnić, czy podejmowane będą działania takie jak: zmniejszenie pierwotnego zużycia surowców i materiałów, zapobieganie powstawaniu odpadów, odzysk, recycling, naprawa i ponowne wykorzystanie, wykorzystanie wody szarej, ścieków oczyszczonych, ograniczenie presji na środowisko, uwzględnianie efektów środowiskowych w zarządzaniu, zrównoważone gospodarowanie wodami opadowymi, zachowanie istniejącej zieleni (w</w:t>
      </w:r>
      <w:r w:rsidR="001625E7">
        <w:rPr>
          <w:rFonts w:cs="Open Sans"/>
          <w:color w:val="000000"/>
          <w:sz w:val="20"/>
          <w:szCs w:val="20"/>
        </w:rPr>
        <w:t> </w:t>
      </w:r>
      <w:r w:rsidRPr="00647D32">
        <w:rPr>
          <w:rFonts w:cs="Open Sans"/>
          <w:color w:val="000000"/>
          <w:sz w:val="20"/>
          <w:szCs w:val="20"/>
        </w:rPr>
        <w:t xml:space="preserve">szczególności drzew) i powierzchni biologicznie czynnej na terenie inwestycji </w:t>
      </w:r>
      <w:r w:rsidR="00050DDD" w:rsidRPr="00647D32">
        <w:rPr>
          <w:rFonts w:cs="Open Sans"/>
          <w:color w:val="000000"/>
          <w:sz w:val="20"/>
          <w:szCs w:val="20"/>
        </w:rPr>
        <w:t>oraz</w:t>
      </w:r>
      <w:r w:rsidRPr="00647D32">
        <w:rPr>
          <w:rFonts w:cs="Open Sans"/>
          <w:color w:val="000000"/>
          <w:sz w:val="20"/>
          <w:szCs w:val="20"/>
        </w:rPr>
        <w:t xml:space="preserve"> retencjonowanie wody. </w:t>
      </w:r>
    </w:p>
    <w:p w14:paraId="2317B7AF" w14:textId="5F7F0767" w:rsidR="008875D1" w:rsidRPr="00647D32" w:rsidRDefault="003E5089" w:rsidP="00647D32">
      <w:pPr>
        <w:tabs>
          <w:tab w:val="left" w:pos="0"/>
        </w:tabs>
        <w:spacing w:after="60"/>
        <w:rPr>
          <w:rFonts w:cs="Open Sans"/>
          <w:color w:val="000000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 xml:space="preserve">Należy wyjaśnić </w:t>
      </w:r>
      <w:r w:rsidR="00050DDD" w:rsidRPr="00647D32">
        <w:rPr>
          <w:rFonts w:cs="Open Sans"/>
          <w:color w:val="000000"/>
          <w:sz w:val="20"/>
          <w:szCs w:val="20"/>
        </w:rPr>
        <w:t>czy p</w:t>
      </w:r>
      <w:r w:rsidRPr="00647D32">
        <w:rPr>
          <w:rFonts w:cs="Open Sans"/>
          <w:color w:val="000000"/>
          <w:sz w:val="20"/>
          <w:szCs w:val="20"/>
        </w:rPr>
        <w:t xml:space="preserve">rojekt zawiera rozwiązania przyczyniające się do wzrostu efektywności energetycznej i udziału energii ze źródeł odnawialnych, a w zakresie ochrony przyrody uwzględnienie utrzymania istniejącej zieleni, w szczególności drzew i istniejących ekosystemów, promowania i przywracania zdrowych ekosystemów i zwiększania różnorodności biologicznej, komponentów opartych na przyrodzie, zielonej oraz niebieskiej infrastruktury, rozwiązań opartych na rodzimych zasobach przyrody oraz realizacji dodatkowych </w:t>
      </w:r>
      <w:proofErr w:type="spellStart"/>
      <w:r w:rsidRPr="00647D32">
        <w:rPr>
          <w:rFonts w:cs="Open Sans"/>
          <w:color w:val="000000"/>
          <w:sz w:val="20"/>
          <w:szCs w:val="20"/>
        </w:rPr>
        <w:t>nasadzeń</w:t>
      </w:r>
      <w:proofErr w:type="spellEnd"/>
      <w:r w:rsidRPr="00647D32">
        <w:rPr>
          <w:rFonts w:cs="Open Sans"/>
          <w:color w:val="000000"/>
          <w:sz w:val="20"/>
          <w:szCs w:val="20"/>
        </w:rPr>
        <w:t xml:space="preserve"> drzew i</w:t>
      </w:r>
      <w:r w:rsidR="001625E7">
        <w:rPr>
          <w:rFonts w:cs="Open Sans"/>
          <w:color w:val="000000"/>
          <w:sz w:val="20"/>
          <w:szCs w:val="20"/>
        </w:rPr>
        <w:t> </w:t>
      </w:r>
      <w:r w:rsidRPr="00647D32">
        <w:rPr>
          <w:rFonts w:cs="Open Sans"/>
          <w:color w:val="000000"/>
          <w:sz w:val="20"/>
          <w:szCs w:val="20"/>
        </w:rPr>
        <w:t xml:space="preserve">krzewów. </w:t>
      </w:r>
    </w:p>
    <w:p w14:paraId="5FEE729D" w14:textId="72BF49FE" w:rsidR="00DB41F8" w:rsidRPr="0013054C" w:rsidRDefault="00DB41F8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 xml:space="preserve">Zgodność projektu z zasadą „nie czyń poważnych szkód” środowisku tj. </w:t>
      </w:r>
      <w:r w:rsidR="006B5209" w:rsidRPr="0013054C">
        <w:rPr>
          <w:rFonts w:cs="Open Sans"/>
          <w:b/>
          <w:bCs/>
          <w:color w:val="000000"/>
        </w:rPr>
        <w:t>„</w:t>
      </w:r>
      <w:r w:rsidRPr="001625E7">
        <w:rPr>
          <w:rFonts w:cs="Open Sans"/>
          <w:b/>
          <w:bCs/>
          <w:color w:val="000000"/>
          <w:lang w:val="en-GB"/>
        </w:rPr>
        <w:t>do</w:t>
      </w:r>
      <w:r w:rsidR="001625E7" w:rsidRPr="001625E7">
        <w:rPr>
          <w:rFonts w:cs="Open Sans"/>
          <w:b/>
          <w:bCs/>
          <w:color w:val="000000"/>
          <w:lang w:val="en-GB"/>
        </w:rPr>
        <w:t> </w:t>
      </w:r>
      <w:r w:rsidRPr="001625E7">
        <w:rPr>
          <w:rFonts w:cs="Open Sans"/>
          <w:b/>
          <w:bCs/>
          <w:color w:val="000000"/>
          <w:lang w:val="en-GB"/>
        </w:rPr>
        <w:t>no</w:t>
      </w:r>
      <w:r w:rsidR="001625E7" w:rsidRPr="001625E7">
        <w:rPr>
          <w:rFonts w:cs="Open Sans"/>
          <w:b/>
          <w:bCs/>
          <w:color w:val="000000"/>
          <w:lang w:val="en-GB"/>
        </w:rPr>
        <w:t> </w:t>
      </w:r>
      <w:r w:rsidRPr="001625E7">
        <w:rPr>
          <w:rFonts w:cs="Open Sans"/>
          <w:b/>
          <w:bCs/>
          <w:color w:val="000000"/>
          <w:lang w:val="en-GB"/>
        </w:rPr>
        <w:t>significant harm</w:t>
      </w:r>
      <w:r w:rsidR="006B5209" w:rsidRPr="0013054C">
        <w:rPr>
          <w:rFonts w:cs="Open Sans"/>
          <w:b/>
          <w:bCs/>
          <w:color w:val="000000"/>
        </w:rPr>
        <w:t>”</w:t>
      </w:r>
      <w:r w:rsidRPr="0013054C">
        <w:rPr>
          <w:rFonts w:cs="Open Sans"/>
          <w:b/>
          <w:bCs/>
          <w:color w:val="000000"/>
        </w:rPr>
        <w:t xml:space="preserve"> (DNSH)</w:t>
      </w:r>
      <w:r w:rsidR="007073EA" w:rsidRPr="0013054C">
        <w:rPr>
          <w:rFonts w:cs="Open Sans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Zgodność z zasadą DNSH"/>
        <w:tblDescription w:val="Pole opisowe - miejsce na maksymalnie 6000 znaków."/>
      </w:tblPr>
      <w:tblGrid>
        <w:gridCol w:w="9067"/>
      </w:tblGrid>
      <w:tr w:rsidR="004F2FBB" w14:paraId="5738D341" w14:textId="77777777" w:rsidTr="00691B3E">
        <w:trPr>
          <w:trHeight w:val="886"/>
        </w:trPr>
        <w:tc>
          <w:tcPr>
            <w:tcW w:w="9067" w:type="dxa"/>
          </w:tcPr>
          <w:p w14:paraId="6982BA7A" w14:textId="736E4732" w:rsidR="004F2FBB" w:rsidRDefault="004F2FBB" w:rsidP="00691B3E">
            <w:pPr>
              <w:tabs>
                <w:tab w:val="left" w:pos="0"/>
              </w:tabs>
              <w:spacing w:after="0"/>
              <w:ind w:left="295" w:hanging="295"/>
              <w:rPr>
                <w:rFonts w:cs="Open Sans"/>
                <w:iCs/>
                <w:color w:val="000000"/>
              </w:rPr>
            </w:pPr>
            <w:r w:rsidRPr="004C2491">
              <w:rPr>
                <w:rFonts w:cs="Open Sans"/>
                <w:iCs/>
                <w:color w:val="000000"/>
              </w:rPr>
              <w:t xml:space="preserve">Pole opisowe – max. </w:t>
            </w:r>
            <w:r w:rsidR="00747666">
              <w:rPr>
                <w:rFonts w:cs="Open Sans"/>
                <w:iCs/>
                <w:color w:val="000000"/>
              </w:rPr>
              <w:t>60</w:t>
            </w:r>
            <w:r w:rsidRPr="004C2491">
              <w:rPr>
                <w:rFonts w:cs="Open Sans"/>
                <w:iCs/>
                <w:color w:val="000000"/>
              </w:rPr>
              <w:t>00 znaków.</w:t>
            </w:r>
          </w:p>
        </w:tc>
      </w:tr>
    </w:tbl>
    <w:p w14:paraId="4A512AAA" w14:textId="588906DC" w:rsidR="00DD4426" w:rsidRPr="004F2FBB" w:rsidRDefault="00DD4426" w:rsidP="00647D32">
      <w:pPr>
        <w:spacing w:before="240"/>
        <w:rPr>
          <w:rFonts w:cs="Open Sans"/>
          <w:b/>
          <w:bCs/>
          <w:color w:val="000000"/>
        </w:rPr>
      </w:pPr>
      <w:r w:rsidRPr="004F2FBB">
        <w:rPr>
          <w:rFonts w:cs="Open Sans"/>
          <w:b/>
          <w:bCs/>
          <w:color w:val="000000"/>
        </w:rPr>
        <w:t>Instrukcja</w:t>
      </w:r>
    </w:p>
    <w:p w14:paraId="26DE9872" w14:textId="77777777" w:rsidR="00903D54" w:rsidRPr="00647D32" w:rsidRDefault="00903D54" w:rsidP="00647D32">
      <w:pPr>
        <w:spacing w:after="60"/>
        <w:rPr>
          <w:rFonts w:cs="Open Sans"/>
          <w:color w:val="000000"/>
          <w:sz w:val="20"/>
          <w:szCs w:val="20"/>
        </w:rPr>
      </w:pPr>
      <w:bookmarkStart w:id="4" w:name="_Hlk116563539"/>
      <w:r w:rsidRPr="00647D32">
        <w:rPr>
          <w:rFonts w:cs="Open Sans"/>
          <w:color w:val="000000"/>
          <w:sz w:val="20"/>
          <w:szCs w:val="20"/>
        </w:rPr>
        <w:t xml:space="preserve">Zgodność z zasadą „nie czyń poważnych szkód” środowisku weryfikowana jest na poziomie Programu </w:t>
      </w:r>
      <w:proofErr w:type="spellStart"/>
      <w:r w:rsidRPr="00647D32">
        <w:rPr>
          <w:rFonts w:cs="Open Sans"/>
          <w:color w:val="000000"/>
          <w:sz w:val="20"/>
          <w:szCs w:val="20"/>
        </w:rPr>
        <w:t>FEnIKS</w:t>
      </w:r>
      <w:proofErr w:type="spellEnd"/>
      <w:r w:rsidRPr="00647D32">
        <w:rPr>
          <w:rFonts w:cs="Open Sans"/>
          <w:color w:val="000000"/>
          <w:sz w:val="20"/>
          <w:szCs w:val="20"/>
        </w:rPr>
        <w:t>. W celu potwierdzenia zgodności należy wypełnić pole tekstowe.</w:t>
      </w:r>
    </w:p>
    <w:p w14:paraId="448B1B57" w14:textId="22DA6754" w:rsidR="00903D54" w:rsidRPr="00647D32" w:rsidRDefault="00903D54" w:rsidP="00647D32">
      <w:pPr>
        <w:spacing w:after="60"/>
        <w:rPr>
          <w:rFonts w:cs="Open Sans"/>
          <w:sz w:val="20"/>
          <w:szCs w:val="20"/>
        </w:rPr>
      </w:pPr>
      <w:r w:rsidRPr="00647D32">
        <w:rPr>
          <w:rFonts w:cs="Open Sans"/>
          <w:color w:val="000000"/>
          <w:sz w:val="20"/>
          <w:szCs w:val="20"/>
        </w:rPr>
        <w:t>W ramach potwierdzenia spełnienia zasady „nie czyń poważnych szkód” należy odnieść się do</w:t>
      </w:r>
      <w:r w:rsidR="001625E7">
        <w:rPr>
          <w:rFonts w:cs="Open Sans"/>
          <w:color w:val="000000"/>
          <w:sz w:val="20"/>
          <w:szCs w:val="20"/>
        </w:rPr>
        <w:t> </w:t>
      </w:r>
      <w:r w:rsidRPr="00647D32">
        <w:rPr>
          <w:rFonts w:cs="Open Sans"/>
          <w:color w:val="000000"/>
          <w:sz w:val="20"/>
          <w:szCs w:val="20"/>
        </w:rPr>
        <w:t xml:space="preserve">odpowiednich </w:t>
      </w:r>
      <w:r w:rsidRPr="00647D32">
        <w:rPr>
          <w:rFonts w:cs="Open Sans"/>
          <w:sz w:val="20"/>
          <w:szCs w:val="20"/>
        </w:rPr>
        <w:t xml:space="preserve">fragmentów </w:t>
      </w:r>
      <w:r w:rsidR="00CE0B80" w:rsidRPr="00647D32">
        <w:rPr>
          <w:rFonts w:cs="Open Sans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647D32">
        <w:rPr>
          <w:rFonts w:cs="Open Sans"/>
          <w:sz w:val="20"/>
          <w:szCs w:val="20"/>
          <w:vertAlign w:val="superscript"/>
        </w:rPr>
        <w:footnoteReference w:id="3"/>
      </w:r>
      <w:r w:rsidRPr="00647D32">
        <w:rPr>
          <w:rFonts w:cs="Open Sans"/>
          <w:sz w:val="20"/>
          <w:szCs w:val="20"/>
        </w:rPr>
        <w:t xml:space="preserve"> i zamieszczonych w</w:t>
      </w:r>
      <w:r w:rsidR="001625E7">
        <w:rPr>
          <w:rFonts w:cs="Open Sans"/>
          <w:sz w:val="20"/>
          <w:szCs w:val="20"/>
        </w:rPr>
        <w:t> </w:t>
      </w:r>
      <w:r w:rsidRPr="00647D32">
        <w:rPr>
          <w:rFonts w:cs="Open Sans"/>
          <w:sz w:val="20"/>
          <w:szCs w:val="20"/>
        </w:rPr>
        <w:t>niej ustaleń dla poszczególnych typów projektów</w:t>
      </w:r>
      <w:bookmarkEnd w:id="4"/>
      <w:r w:rsidRPr="00647D32">
        <w:rPr>
          <w:rFonts w:cs="Open Sans"/>
          <w:sz w:val="20"/>
          <w:szCs w:val="20"/>
        </w:rPr>
        <w:t>.</w:t>
      </w:r>
    </w:p>
    <w:p w14:paraId="27A4AEDA" w14:textId="77777777" w:rsidR="00DB41F8" w:rsidRDefault="00DB41F8" w:rsidP="00B33C43">
      <w:pPr>
        <w:keepNext/>
        <w:numPr>
          <w:ilvl w:val="0"/>
          <w:numId w:val="5"/>
        </w:numPr>
        <w:spacing w:before="24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Zgodność projektu z zasadami: ostrożności, zasadą działania zapobiegawczego, zasadą naprawiania szkody w pierwszym rzędzie u źródła, zasadą zanieczyszczający płaci</w:t>
      </w:r>
    </w:p>
    <w:p w14:paraId="4C7AF319" w14:textId="77777777" w:rsidR="00860C1F" w:rsidRPr="00860C1F" w:rsidRDefault="00860C1F" w:rsidP="00860C1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860C1F">
        <w:rPr>
          <w:rFonts w:cs="Open Sans"/>
          <w:i/>
          <w:iCs/>
          <w:color w:val="A20000"/>
        </w:rPr>
        <w:t xml:space="preserve">Nie dotyczy Typu projektu: FENX.01.05.8 </w:t>
      </w:r>
      <w:r w:rsidRPr="00860C1F">
        <w:rPr>
          <w:rFonts w:cs="Open Sans"/>
          <w:i/>
          <w:color w:val="A20000"/>
        </w:rPr>
        <w:t>Edukacja w zakresie ochrony przyrody.</w:t>
      </w:r>
    </w:p>
    <w:p w14:paraId="1AD8F2C7" w14:textId="77777777" w:rsidR="00860C1F" w:rsidRDefault="00860C1F" w:rsidP="00647D32">
      <w:pPr>
        <w:tabs>
          <w:tab w:val="left" w:pos="3607"/>
        </w:tabs>
        <w:spacing w:after="60"/>
        <w:rPr>
          <w:rFonts w:cs="Open Sans"/>
          <w:iCs/>
          <w:color w:val="000000"/>
          <w:sz w:val="20"/>
          <w:szCs w:val="20"/>
        </w:rPr>
        <w:sectPr w:rsidR="00860C1F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Hlk113959498"/>
    </w:p>
    <w:bookmarkEnd w:id="5"/>
    <w:p w14:paraId="15B840CC" w14:textId="51C64210" w:rsidR="004A0A2A" w:rsidRPr="0013054C" w:rsidRDefault="00225777" w:rsidP="00647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spacing w:before="120" w:after="120"/>
        <w:rPr>
          <w:rFonts w:eastAsia="Arial" w:cs="Open Sans"/>
          <w:b/>
          <w:color w:val="000000"/>
        </w:rPr>
      </w:pPr>
      <w:r w:rsidRPr="0013054C">
        <w:rPr>
          <w:rFonts w:eastAsia="Arial" w:cs="Open Sans"/>
          <w:b/>
          <w:color w:val="000000"/>
        </w:rPr>
        <w:t>Stosowanie przepisów z zakresu oceny oddziaływania na środowisko zgodnie z</w:t>
      </w:r>
      <w:r w:rsidR="001625E7">
        <w:rPr>
          <w:rFonts w:eastAsia="Arial" w:cs="Open Sans"/>
          <w:b/>
          <w:color w:val="000000"/>
        </w:rPr>
        <w:t> </w:t>
      </w:r>
      <w:r w:rsidRPr="0013054C">
        <w:rPr>
          <w:rFonts w:eastAsia="Arial" w:cs="Open Sans"/>
          <w:b/>
          <w:color w:val="000000"/>
        </w:rPr>
        <w:t>ustawą</w:t>
      </w:r>
      <w:r w:rsidRPr="0013054C">
        <w:rPr>
          <w:rFonts w:cs="Open Sans"/>
        </w:rPr>
        <w:t xml:space="preserve"> </w:t>
      </w:r>
      <w:r w:rsidRPr="0013054C">
        <w:rPr>
          <w:rFonts w:cs="Open Sans"/>
          <w:b/>
          <w:bCs/>
        </w:rPr>
        <w:t>z dnia 3 października 2008 r.</w:t>
      </w:r>
      <w:r w:rsidRPr="0013054C">
        <w:rPr>
          <w:rFonts w:cs="Open Sans"/>
        </w:rPr>
        <w:t xml:space="preserve"> </w:t>
      </w:r>
      <w:r w:rsidRPr="0013054C">
        <w:rPr>
          <w:rFonts w:eastAsia="Arial" w:cs="Open Sans"/>
          <w:b/>
          <w:color w:val="000000"/>
        </w:rPr>
        <w:t>o udostępnianiu informacji o środowisku i</w:t>
      </w:r>
      <w:r w:rsidR="001625E7">
        <w:rPr>
          <w:rFonts w:eastAsia="Arial" w:cs="Open Sans"/>
          <w:b/>
          <w:color w:val="000000"/>
        </w:rPr>
        <w:t> </w:t>
      </w:r>
      <w:r w:rsidRPr="0013054C">
        <w:rPr>
          <w:rFonts w:eastAsia="Arial" w:cs="Open Sans"/>
          <w:b/>
          <w:color w:val="000000"/>
        </w:rPr>
        <w:t xml:space="preserve">jego ochronie, udziale społeczeństwa w ochronie środowiska oraz o ocenach oddziaływania na środowisko </w:t>
      </w:r>
      <w:hyperlink r:id="rId12" w:history="1">
        <w:r w:rsidRPr="00647D32">
          <w:rPr>
            <w:rStyle w:val="Hipercze"/>
            <w:rFonts w:eastAsia="Arial" w:cs="Open Sans"/>
            <w:b/>
            <w:bCs/>
            <w:color w:val="1F3864" w:themeColor="accent1" w:themeShade="80"/>
          </w:rPr>
          <w:t>(Dz.U. z 2022 r. poz. 1029, z późn. zm.)</w:t>
        </w:r>
      </w:hyperlink>
      <w:r w:rsidR="00FA3777">
        <w:rPr>
          <w:rFonts w:eastAsia="Arial" w:cs="Open Sans"/>
          <w:b/>
          <w:color w:val="000000"/>
        </w:rPr>
        <w:t xml:space="preserve"> zwaną dalej „</w:t>
      </w:r>
      <w:r w:rsidRPr="0013054C">
        <w:rPr>
          <w:rFonts w:eastAsia="Arial" w:cs="Open Sans"/>
          <w:b/>
          <w:color w:val="000000"/>
        </w:rPr>
        <w:t xml:space="preserve">ustawą </w:t>
      </w:r>
      <w:proofErr w:type="spellStart"/>
      <w:r w:rsidRPr="0013054C">
        <w:rPr>
          <w:rFonts w:eastAsia="Arial" w:cs="Open Sans"/>
          <w:b/>
          <w:color w:val="000000"/>
        </w:rPr>
        <w:t>ooś</w:t>
      </w:r>
      <w:proofErr w:type="spellEnd"/>
      <w:r w:rsidRPr="0013054C">
        <w:rPr>
          <w:rFonts w:eastAsia="Arial" w:cs="Open Sans"/>
          <w:b/>
          <w:color w:val="000000"/>
        </w:rPr>
        <w:t>”</w:t>
      </w:r>
    </w:p>
    <w:p w14:paraId="589AA069" w14:textId="77777777" w:rsidR="004A0A2A" w:rsidRDefault="004A0A2A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 xml:space="preserve">Czy projekt jest realizowany w wyniku planu lub programu, innego niż </w:t>
      </w:r>
      <w:proofErr w:type="spellStart"/>
      <w:r w:rsidRPr="0013054C">
        <w:rPr>
          <w:rFonts w:cs="Open Sans"/>
          <w:b/>
          <w:bCs/>
          <w:color w:val="000000"/>
        </w:rPr>
        <w:t>FEnIKS</w:t>
      </w:r>
      <w:proofErr w:type="spellEnd"/>
      <w:r w:rsidRPr="0013054C">
        <w:rPr>
          <w:rFonts w:cs="Open Sans"/>
          <w:b/>
          <w:bCs/>
          <w:color w:val="000000"/>
        </w:rPr>
        <w:t>?</w:t>
      </w:r>
    </w:p>
    <w:p w14:paraId="3F08AEDE" w14:textId="3AC9E4E3" w:rsidR="006949F0" w:rsidRPr="00647D32" w:rsidRDefault="004A0A2A" w:rsidP="00647D32">
      <w:pPr>
        <w:pStyle w:val="Akapitzlist"/>
        <w:numPr>
          <w:ilvl w:val="0"/>
          <w:numId w:val="43"/>
        </w:numPr>
        <w:spacing w:before="120" w:after="120"/>
        <w:rPr>
          <w:rFonts w:cs="Open Sans"/>
          <w:iCs/>
          <w:color w:val="000000"/>
        </w:rPr>
      </w:pPr>
      <w:r w:rsidRPr="00647D32">
        <w:rPr>
          <w:rFonts w:cs="Open Sans"/>
          <w:iCs/>
          <w:color w:val="000000"/>
        </w:rPr>
        <w:t>TAK</w:t>
      </w:r>
    </w:p>
    <w:p w14:paraId="4B294281" w14:textId="77777777" w:rsidR="004A0A2A" w:rsidRPr="00647D32" w:rsidRDefault="004A0A2A" w:rsidP="00647D32">
      <w:pPr>
        <w:pStyle w:val="Akapitzlist"/>
        <w:numPr>
          <w:ilvl w:val="0"/>
          <w:numId w:val="43"/>
        </w:numPr>
        <w:spacing w:before="120" w:after="120"/>
        <w:rPr>
          <w:rFonts w:cs="Open Sans"/>
          <w:iCs/>
          <w:color w:val="000000"/>
        </w:rPr>
      </w:pPr>
      <w:r w:rsidRPr="00647D32">
        <w:rPr>
          <w:rFonts w:cs="Open Sans"/>
          <w:iCs/>
          <w:color w:val="000000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czy projekt jest realizowany w wyniku planu lub programu"/>
        <w:tblDescription w:val="Pole opisowe - maksymalnie 2500 znaków."/>
      </w:tblPr>
      <w:tblGrid>
        <w:gridCol w:w="9067"/>
      </w:tblGrid>
      <w:tr w:rsidR="004F2FBB" w14:paraId="5150CBC7" w14:textId="77777777" w:rsidTr="00267070">
        <w:trPr>
          <w:trHeight w:val="661"/>
        </w:trPr>
        <w:tc>
          <w:tcPr>
            <w:tcW w:w="9067" w:type="dxa"/>
          </w:tcPr>
          <w:p w14:paraId="4B8BE804" w14:textId="378959B3" w:rsidR="004F2FBB" w:rsidRDefault="004F2FBB" w:rsidP="00267070">
            <w:pPr>
              <w:tabs>
                <w:tab w:val="left" w:pos="0"/>
              </w:tabs>
              <w:spacing w:after="0"/>
              <w:ind w:left="295" w:hanging="295"/>
              <w:rPr>
                <w:rFonts w:cs="Open Sans"/>
                <w:iCs/>
                <w:color w:val="000000"/>
              </w:rPr>
            </w:pPr>
            <w:r w:rsidRPr="004C2491">
              <w:rPr>
                <w:rFonts w:cs="Open Sans"/>
                <w:iCs/>
                <w:color w:val="000000"/>
              </w:rPr>
              <w:t>Pole opisowe – max. 2500 znaków.</w:t>
            </w:r>
          </w:p>
        </w:tc>
      </w:tr>
    </w:tbl>
    <w:p w14:paraId="74E7E642" w14:textId="77777777" w:rsidR="000A1A16" w:rsidRPr="004F2FBB" w:rsidRDefault="000A1A16" w:rsidP="00647D32">
      <w:pPr>
        <w:spacing w:before="120" w:after="120"/>
        <w:rPr>
          <w:rFonts w:cs="Open Sans"/>
          <w:b/>
          <w:bCs/>
          <w:iCs/>
          <w:color w:val="000000"/>
        </w:rPr>
      </w:pPr>
      <w:r w:rsidRPr="004F2FBB">
        <w:rPr>
          <w:rFonts w:cs="Open Sans"/>
          <w:b/>
          <w:bCs/>
          <w:iCs/>
          <w:color w:val="000000"/>
        </w:rPr>
        <w:t>Instrukcja</w:t>
      </w:r>
    </w:p>
    <w:p w14:paraId="7F795960" w14:textId="3F7AD967" w:rsidR="004A0A2A" w:rsidRPr="00647D32" w:rsidRDefault="004A0A2A" w:rsidP="00647D32">
      <w:pPr>
        <w:spacing w:after="60"/>
        <w:rPr>
          <w:rFonts w:cs="Open Sans"/>
          <w:iCs/>
          <w:color w:val="000000"/>
          <w:sz w:val="20"/>
          <w:szCs w:val="20"/>
        </w:rPr>
      </w:pPr>
      <w:r w:rsidRPr="00647D32">
        <w:rPr>
          <w:rFonts w:cs="Open Sans"/>
          <w:iCs/>
          <w:color w:val="000000"/>
          <w:sz w:val="20"/>
          <w:szCs w:val="20"/>
        </w:rPr>
        <w:t>W przypadku, gdy dany projekt: nie jest realizowany w wyniku planu lub programu, innego niż</w:t>
      </w:r>
      <w:r w:rsidR="001625E7">
        <w:rPr>
          <w:rFonts w:cs="Open Sans"/>
          <w:iCs/>
          <w:color w:val="000000"/>
          <w:sz w:val="20"/>
          <w:szCs w:val="20"/>
        </w:rPr>
        <w:t> </w:t>
      </w:r>
      <w:proofErr w:type="spellStart"/>
      <w:r w:rsidRPr="00647D32">
        <w:rPr>
          <w:rFonts w:cs="Open Sans"/>
          <w:iCs/>
          <w:color w:val="000000"/>
          <w:sz w:val="20"/>
          <w:szCs w:val="20"/>
        </w:rPr>
        <w:t>FEnIKS</w:t>
      </w:r>
      <w:proofErr w:type="spellEnd"/>
      <w:r w:rsidRPr="00647D32">
        <w:rPr>
          <w:rFonts w:cs="Open Sans"/>
          <w:iCs/>
          <w:color w:val="000000"/>
          <w:sz w:val="20"/>
          <w:szCs w:val="20"/>
        </w:rPr>
        <w:t>, w tym punkcie formularza należy wybrać odpowiedź NIE</w:t>
      </w:r>
      <w:r w:rsidR="004F2FBB">
        <w:rPr>
          <w:rFonts w:cs="Open Sans"/>
          <w:iCs/>
          <w:color w:val="000000"/>
          <w:sz w:val="20"/>
          <w:szCs w:val="20"/>
        </w:rPr>
        <w:t>.</w:t>
      </w:r>
      <w:r w:rsidRPr="00647D32">
        <w:rPr>
          <w:rFonts w:cs="Open Sans"/>
          <w:iCs/>
          <w:color w:val="000000"/>
          <w:sz w:val="20"/>
          <w:szCs w:val="20"/>
        </w:rPr>
        <w:t xml:space="preserve"> </w:t>
      </w:r>
    </w:p>
    <w:p w14:paraId="6D66AB30" w14:textId="3D6A7286" w:rsidR="00773D03" w:rsidRPr="00647D32" w:rsidRDefault="003F11D7" w:rsidP="00647D32">
      <w:pPr>
        <w:autoSpaceDE w:val="0"/>
        <w:autoSpaceDN w:val="0"/>
        <w:adjustRightInd w:val="0"/>
        <w:spacing w:after="60"/>
        <w:rPr>
          <w:rFonts w:cs="Open Sans"/>
          <w:iCs/>
          <w:color w:val="000000"/>
          <w:sz w:val="20"/>
          <w:szCs w:val="20"/>
        </w:rPr>
      </w:pPr>
      <w:r>
        <w:rPr>
          <w:rFonts w:cs="Open Sans"/>
          <w:iCs/>
          <w:color w:val="000000"/>
          <w:sz w:val="20"/>
          <w:szCs w:val="20"/>
        </w:rPr>
        <w:t>Jeśli zaznaczono „TAK</w:t>
      </w:r>
      <w:r w:rsidR="004A0A2A" w:rsidRPr="00647D32">
        <w:rPr>
          <w:rFonts w:cs="Open Sans"/>
          <w:iCs/>
          <w:color w:val="000000"/>
          <w:sz w:val="20"/>
          <w:szCs w:val="20"/>
        </w:rPr>
        <w:t>” należy również dodać krótkie uzasadnienie</w:t>
      </w:r>
      <w:r w:rsidR="0097135E" w:rsidRPr="00647D32">
        <w:rPr>
          <w:rFonts w:cs="Open Sans"/>
          <w:iCs/>
          <w:color w:val="000000"/>
          <w:sz w:val="20"/>
          <w:szCs w:val="20"/>
        </w:rPr>
        <w:t xml:space="preserve"> – max. 1500 </w:t>
      </w:r>
      <w:r w:rsidR="0013054C" w:rsidRPr="00647D32">
        <w:rPr>
          <w:rFonts w:cs="Open Sans"/>
          <w:iCs/>
          <w:color w:val="000000"/>
          <w:sz w:val="20"/>
          <w:szCs w:val="20"/>
        </w:rPr>
        <w:t>znaków</w:t>
      </w:r>
      <w:r w:rsidR="004A0A2A" w:rsidRPr="00647D32">
        <w:rPr>
          <w:rFonts w:cs="Open Sans"/>
          <w:iCs/>
          <w:color w:val="000000"/>
          <w:sz w:val="20"/>
          <w:szCs w:val="20"/>
        </w:rPr>
        <w:t xml:space="preserve"> (Kwestia wymaga rzetelnej weryfikacji. Wskazanie odpowiedzi negatywnej w </w:t>
      </w:r>
      <w:proofErr w:type="gramStart"/>
      <w:r w:rsidR="004A0A2A" w:rsidRPr="00647D32">
        <w:rPr>
          <w:rFonts w:cs="Open Sans"/>
          <w:iCs/>
          <w:color w:val="000000"/>
          <w:sz w:val="20"/>
          <w:szCs w:val="20"/>
        </w:rPr>
        <w:t>przypadku</w:t>
      </w:r>
      <w:proofErr w:type="gramEnd"/>
      <w:r w:rsidR="004A0A2A" w:rsidRPr="00647D32">
        <w:rPr>
          <w:rFonts w:cs="Open Sans"/>
          <w:iCs/>
          <w:color w:val="000000"/>
          <w:sz w:val="20"/>
          <w:szCs w:val="20"/>
        </w:rPr>
        <w:t xml:space="preserve"> kiedy projekt będzie wynikał z planu lub programu innego niż </w:t>
      </w:r>
      <w:proofErr w:type="spellStart"/>
      <w:r w:rsidR="004A0A2A" w:rsidRPr="00647D32">
        <w:rPr>
          <w:rFonts w:cs="Open Sans"/>
          <w:iCs/>
          <w:color w:val="000000"/>
          <w:sz w:val="20"/>
          <w:szCs w:val="20"/>
        </w:rPr>
        <w:t>FEnIKS</w:t>
      </w:r>
      <w:proofErr w:type="spellEnd"/>
      <w:r w:rsidR="004A0A2A" w:rsidRPr="00647D32">
        <w:rPr>
          <w:rFonts w:cs="Open Sans"/>
          <w:iCs/>
          <w:color w:val="000000"/>
          <w:sz w:val="20"/>
          <w:szCs w:val="20"/>
        </w:rPr>
        <w:t xml:space="preserve"> jest traktowane jako istotny błąd we</w:t>
      </w:r>
      <w:r w:rsidR="001625E7">
        <w:rPr>
          <w:rFonts w:cs="Open Sans"/>
          <w:iCs/>
          <w:color w:val="000000"/>
          <w:sz w:val="20"/>
          <w:szCs w:val="20"/>
        </w:rPr>
        <w:t> </w:t>
      </w:r>
      <w:r w:rsidR="004A0A2A" w:rsidRPr="00647D32">
        <w:rPr>
          <w:rFonts w:cs="Open Sans"/>
          <w:iCs/>
          <w:color w:val="000000"/>
          <w:sz w:val="20"/>
          <w:szCs w:val="20"/>
        </w:rPr>
        <w:t>wniosku).</w:t>
      </w:r>
    </w:p>
    <w:p w14:paraId="187DDAE1" w14:textId="720CF654" w:rsidR="00B833D2" w:rsidRDefault="00B833D2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Czy dany plan lub program podlegał strategicznej ocenie oddziaływania na</w:t>
      </w:r>
      <w:r w:rsidR="001625E7">
        <w:rPr>
          <w:rFonts w:cs="Open Sans"/>
          <w:b/>
          <w:bCs/>
          <w:color w:val="000000"/>
        </w:rPr>
        <w:t> </w:t>
      </w:r>
      <w:r w:rsidRPr="0013054C">
        <w:rPr>
          <w:rFonts w:cs="Open Sans"/>
          <w:b/>
          <w:bCs/>
          <w:color w:val="000000"/>
        </w:rPr>
        <w:t xml:space="preserve">środowisko zgodnie z ustawą </w:t>
      </w:r>
      <w:proofErr w:type="spellStart"/>
      <w:r w:rsidRPr="0013054C">
        <w:rPr>
          <w:rFonts w:cs="Open Sans"/>
          <w:b/>
          <w:bCs/>
          <w:color w:val="000000"/>
        </w:rPr>
        <w:t>ooś</w:t>
      </w:r>
      <w:proofErr w:type="spellEnd"/>
      <w:r w:rsidRPr="0013054C">
        <w:rPr>
          <w:rFonts w:cs="Open Sans"/>
          <w:b/>
          <w:bCs/>
          <w:color w:val="000000"/>
        </w:rPr>
        <w:t>?</w:t>
      </w:r>
    </w:p>
    <w:p w14:paraId="71A92808" w14:textId="77777777" w:rsidR="008054B1" w:rsidRPr="008054B1" w:rsidRDefault="008054B1" w:rsidP="008054B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8054B1">
        <w:rPr>
          <w:rFonts w:cs="Open Sans"/>
          <w:i/>
          <w:iCs/>
          <w:color w:val="A20000"/>
        </w:rPr>
        <w:t xml:space="preserve">Nie dotyczy Typu projektu: FENX.01.05.8 </w:t>
      </w:r>
      <w:r w:rsidRPr="008054B1">
        <w:rPr>
          <w:rFonts w:cs="Open Sans"/>
          <w:i/>
          <w:color w:val="A20000"/>
        </w:rPr>
        <w:t>Edukacja w zakresie ochrony przyrody.</w:t>
      </w:r>
    </w:p>
    <w:p w14:paraId="333D97E7" w14:textId="74DA3C3A" w:rsidR="00DE3461" w:rsidRDefault="00DE3461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Czy w ramach projektu realizowane jest przedsięwzięcie</w:t>
      </w:r>
      <w:r w:rsidR="00F83316" w:rsidRPr="0013054C">
        <w:rPr>
          <w:rFonts w:cs="Open Sans"/>
          <w:b/>
          <w:bCs/>
          <w:color w:val="000000"/>
        </w:rPr>
        <w:t xml:space="preserve"> lub przedsięwzięcia</w:t>
      </w:r>
      <w:r w:rsidRPr="0013054C">
        <w:rPr>
          <w:rFonts w:cs="Open Sans"/>
          <w:b/>
          <w:bCs/>
          <w:color w:val="000000"/>
        </w:rPr>
        <w:t xml:space="preserve"> mogące zawsze znacząco oddziaływać na środowisko (art. 59 ust. 1 pk</w:t>
      </w:r>
      <w:r w:rsidR="00F83316" w:rsidRPr="0013054C">
        <w:rPr>
          <w:rFonts w:cs="Open Sans"/>
          <w:b/>
          <w:bCs/>
          <w:color w:val="000000"/>
        </w:rPr>
        <w:t xml:space="preserve">t </w:t>
      </w:r>
      <w:r w:rsidRPr="0013054C">
        <w:rPr>
          <w:rFonts w:cs="Open Sans"/>
          <w:b/>
          <w:bCs/>
          <w:color w:val="000000"/>
        </w:rPr>
        <w:t xml:space="preserve">1 ustawy </w:t>
      </w:r>
      <w:proofErr w:type="spellStart"/>
      <w:r w:rsidRPr="0013054C">
        <w:rPr>
          <w:rFonts w:cs="Open Sans"/>
          <w:b/>
          <w:bCs/>
          <w:color w:val="000000"/>
        </w:rPr>
        <w:t>ooś</w:t>
      </w:r>
      <w:proofErr w:type="spellEnd"/>
      <w:r w:rsidRPr="0013054C">
        <w:rPr>
          <w:rFonts w:cs="Open Sans"/>
          <w:b/>
          <w:bCs/>
          <w:color w:val="000000"/>
        </w:rPr>
        <w:t>)</w:t>
      </w:r>
      <w:r w:rsidR="00DF230E" w:rsidRPr="0013054C">
        <w:rPr>
          <w:rFonts w:cs="Open Sans"/>
          <w:b/>
          <w:bCs/>
          <w:color w:val="000000"/>
        </w:rPr>
        <w:t xml:space="preserve"> i/lub objęte załącznikiem I do dyrektywy 2011/92/WE Parlamentu Europejskiego i Rady</w:t>
      </w:r>
      <w:r w:rsidR="003222BB" w:rsidRPr="001625E7">
        <w:rPr>
          <w:vertAlign w:val="superscript"/>
        </w:rPr>
        <w:footnoteReference w:id="4"/>
      </w:r>
      <w:r w:rsidRPr="0013054C">
        <w:rPr>
          <w:rFonts w:cs="Open Sans"/>
          <w:b/>
          <w:bCs/>
          <w:color w:val="000000"/>
        </w:rPr>
        <w:t>?</w:t>
      </w:r>
    </w:p>
    <w:p w14:paraId="3DF1709C" w14:textId="65296F8B" w:rsidR="008054B1" w:rsidRPr="008054B1" w:rsidRDefault="008054B1" w:rsidP="008054B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8054B1">
        <w:rPr>
          <w:rFonts w:cs="Open Sans"/>
          <w:i/>
          <w:iCs/>
          <w:color w:val="A20000"/>
        </w:rPr>
        <w:t xml:space="preserve">Nie dotyczy Typu projektu: FENX.01.05.8 </w:t>
      </w:r>
      <w:r w:rsidRPr="008054B1">
        <w:rPr>
          <w:rFonts w:cs="Open Sans"/>
          <w:i/>
          <w:color w:val="A20000"/>
        </w:rPr>
        <w:t>Edukacja w zakresie ochrony przyrody.</w:t>
      </w:r>
    </w:p>
    <w:p w14:paraId="0A2E9B75" w14:textId="5FFB8677" w:rsidR="00DD4426" w:rsidRDefault="00DD0E7F" w:rsidP="00B33C43">
      <w:pPr>
        <w:pStyle w:val="Akapitzlist"/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FA3777">
        <w:rPr>
          <w:rFonts w:cs="Open Sans"/>
          <w:b/>
          <w:bCs/>
          <w:color w:val="000000"/>
        </w:rPr>
        <w:t>Czy w ramach projektu realizowane jest</w:t>
      </w:r>
      <w:r w:rsidRPr="00FA3777" w:rsidDel="00597046">
        <w:rPr>
          <w:rFonts w:cs="Open Sans"/>
          <w:b/>
          <w:bCs/>
          <w:color w:val="000000"/>
        </w:rPr>
        <w:t xml:space="preserve"> </w:t>
      </w:r>
      <w:r w:rsidRPr="00FA3777">
        <w:rPr>
          <w:rFonts w:cs="Open Sans"/>
          <w:b/>
          <w:bCs/>
          <w:color w:val="000000"/>
        </w:rPr>
        <w:t>przedsięwzięcie</w:t>
      </w:r>
      <w:r w:rsidR="005631A7" w:rsidRPr="00FA3777">
        <w:rPr>
          <w:rFonts w:cs="Open Sans"/>
          <w:b/>
          <w:bCs/>
          <w:color w:val="000000"/>
        </w:rPr>
        <w:t xml:space="preserve"> lub przedsięwzięcia</w:t>
      </w:r>
      <w:r w:rsidRPr="00FA3777">
        <w:rPr>
          <w:rFonts w:cs="Open Sans"/>
          <w:b/>
          <w:bCs/>
          <w:color w:val="000000"/>
        </w:rPr>
        <w:t xml:space="preserve"> mogące potencjalnie znacząco oddziaływać na środowisko</w:t>
      </w:r>
      <w:r w:rsidR="00704C1F" w:rsidRPr="00FA3777">
        <w:rPr>
          <w:rFonts w:cs="Open Sans"/>
          <w:b/>
          <w:bCs/>
          <w:color w:val="000000"/>
        </w:rPr>
        <w:t xml:space="preserve"> i/lub objęte załącznikiem II do dyrektywy 2011/92/WE Parlamentu Europejskiego i Rady</w:t>
      </w:r>
      <w:r w:rsidR="00C90B86" w:rsidRPr="001625E7">
        <w:rPr>
          <w:vertAlign w:val="superscript"/>
        </w:rPr>
        <w:footnoteReference w:id="5"/>
      </w:r>
      <w:r w:rsidRPr="00FA3777">
        <w:rPr>
          <w:rFonts w:cs="Open Sans"/>
          <w:b/>
          <w:bCs/>
          <w:color w:val="000000"/>
        </w:rPr>
        <w:t>?</w:t>
      </w:r>
    </w:p>
    <w:p w14:paraId="6D56F405" w14:textId="77777777" w:rsidR="008054B1" w:rsidRPr="008054B1" w:rsidRDefault="008054B1" w:rsidP="008054B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8054B1">
        <w:rPr>
          <w:rFonts w:cs="Open Sans"/>
          <w:i/>
          <w:iCs/>
          <w:color w:val="A20000"/>
        </w:rPr>
        <w:t xml:space="preserve">Nie dotyczy Typu projektu: FENX.01.05.8 </w:t>
      </w:r>
      <w:r w:rsidRPr="008054B1">
        <w:rPr>
          <w:rFonts w:cs="Open Sans"/>
          <w:i/>
          <w:color w:val="A20000"/>
        </w:rPr>
        <w:t>Edukacja w zakresie ochrony przyrody.</w:t>
      </w:r>
    </w:p>
    <w:p w14:paraId="45B514DC" w14:textId="77777777" w:rsidR="00356653" w:rsidRDefault="00B96B5F" w:rsidP="00B33C43">
      <w:pPr>
        <w:keepNext/>
        <w:numPr>
          <w:ilvl w:val="0"/>
          <w:numId w:val="5"/>
        </w:numPr>
        <w:spacing w:before="240" w:after="12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Stan przygotowania projektu na moment składania wniosku o dofinansowanie (umowy o roboty budowlane i kontrakty Buduj, Zaprojektuj Buduj itp.)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Stan przygotowania projektu na moment składania wniosku o dofinansowanie (umowy o roboty budowlane i kontrakty Buduj, Zaprojektuj Buduj itp.)"/>
        <w:tblDescription w:val="Nie dotyczy tego typuprojektu."/>
      </w:tblPr>
      <w:tblGrid>
        <w:gridCol w:w="9067"/>
      </w:tblGrid>
      <w:tr w:rsidR="00B678CA" w:rsidRPr="00FA3777" w14:paraId="494F87CC" w14:textId="77777777" w:rsidTr="000330D5">
        <w:tc>
          <w:tcPr>
            <w:tcW w:w="9067" w:type="dxa"/>
          </w:tcPr>
          <w:p w14:paraId="62E6BF8E" w14:textId="77777777" w:rsidR="00B678CA" w:rsidRPr="00CA3938" w:rsidRDefault="00B678CA" w:rsidP="000330D5">
            <w:pPr>
              <w:spacing w:after="0"/>
              <w:ind w:left="34"/>
              <w:rPr>
                <w:rFonts w:cs="Open Sans"/>
                <w:color w:val="A20000"/>
              </w:rPr>
            </w:pPr>
            <w:r w:rsidRPr="00CA3938">
              <w:rPr>
                <w:rFonts w:cs="Open Sans"/>
                <w:i/>
                <w:color w:val="A20000"/>
              </w:rPr>
              <w:t>Nie dotyczy Typu projektu: FENX.01.05.8 Edukacja w zakresie ochrony przyrody</w:t>
            </w:r>
            <w:r w:rsidRPr="00CA3938">
              <w:rPr>
                <w:rFonts w:cs="Open Sans"/>
                <w:color w:val="A20000"/>
              </w:rPr>
              <w:t>.</w:t>
            </w:r>
          </w:p>
        </w:tc>
      </w:tr>
    </w:tbl>
    <w:p w14:paraId="7ED67CCC" w14:textId="77777777" w:rsidR="00B96B5F" w:rsidRDefault="00602AA7" w:rsidP="00B33C43">
      <w:pPr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Stan przygotowania projektu na moment składania wniosku o dofinansowanie (decyzje administracyjne)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Stan przygotowania projektu na moment składania wniosku o dofinansowanie (decyzje administracyjne)"/>
        <w:tblDescription w:val="Nie dotyczy tego typu projektu."/>
      </w:tblPr>
      <w:tblGrid>
        <w:gridCol w:w="9067"/>
      </w:tblGrid>
      <w:tr w:rsidR="00B678CA" w:rsidRPr="00FA3777" w14:paraId="4AB76B06" w14:textId="77777777" w:rsidTr="000330D5">
        <w:tc>
          <w:tcPr>
            <w:tcW w:w="9067" w:type="dxa"/>
          </w:tcPr>
          <w:p w14:paraId="2AC10A5D" w14:textId="77777777" w:rsidR="00B678CA" w:rsidRPr="00CA3938" w:rsidRDefault="00B678CA" w:rsidP="000330D5">
            <w:pPr>
              <w:spacing w:after="0"/>
              <w:ind w:left="34"/>
              <w:rPr>
                <w:rFonts w:cs="Open Sans"/>
                <w:color w:val="A20000"/>
              </w:rPr>
            </w:pPr>
            <w:r w:rsidRPr="00CA3938">
              <w:rPr>
                <w:rFonts w:cs="Open Sans"/>
                <w:i/>
                <w:color w:val="A20000"/>
              </w:rPr>
              <w:t>Nie dotyczy Typu projektu: FENX.01.05.8 Edukacja w zakresie ochrony przyrody</w:t>
            </w:r>
            <w:r w:rsidRPr="00CA3938">
              <w:rPr>
                <w:rFonts w:cs="Open Sans"/>
                <w:color w:val="A20000"/>
              </w:rPr>
              <w:t>.</w:t>
            </w:r>
          </w:p>
        </w:tc>
      </w:tr>
    </w:tbl>
    <w:p w14:paraId="2E79962A" w14:textId="77777777" w:rsidR="00747CD1" w:rsidRPr="0013054C" w:rsidRDefault="00747CD1" w:rsidP="00647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spacing w:before="120" w:after="120"/>
        <w:rPr>
          <w:rFonts w:eastAsia="Arial" w:cs="Open Sans"/>
          <w:b/>
          <w:color w:val="000000"/>
        </w:rPr>
      </w:pPr>
      <w:r w:rsidRPr="0013054C">
        <w:rPr>
          <w:rFonts w:eastAsia="Arial" w:cs="Open Sans"/>
          <w:b/>
          <w:color w:val="000000"/>
        </w:rPr>
        <w:t xml:space="preserve">Stosowanie przepisów ustawy </w:t>
      </w:r>
      <w:proofErr w:type="spellStart"/>
      <w:r w:rsidRPr="0013054C">
        <w:rPr>
          <w:rFonts w:eastAsia="Arial" w:cs="Open Sans"/>
          <w:b/>
          <w:color w:val="000000"/>
        </w:rPr>
        <w:t>ooś</w:t>
      </w:r>
      <w:proofErr w:type="spellEnd"/>
      <w:r w:rsidRPr="0013054C">
        <w:rPr>
          <w:rFonts w:eastAsia="Arial" w:cs="Open Sans"/>
          <w:b/>
          <w:color w:val="000000"/>
        </w:rPr>
        <w:t xml:space="preserve"> w zakresie oddziaływania na obszary Natura 2000</w:t>
      </w:r>
    </w:p>
    <w:p w14:paraId="372B3112" w14:textId="0DE08B0E" w:rsidR="003B0FE2" w:rsidRDefault="00A74DAC" w:rsidP="00B33C43">
      <w:pPr>
        <w:pStyle w:val="Akapitzlist"/>
        <w:keepNext/>
        <w:numPr>
          <w:ilvl w:val="0"/>
          <w:numId w:val="5"/>
        </w:numPr>
        <w:spacing w:before="360" w:after="240"/>
        <w:ind w:left="426" w:hanging="426"/>
        <w:rPr>
          <w:rFonts w:cs="Open Sans"/>
          <w:b/>
          <w:bCs/>
          <w:color w:val="000000"/>
        </w:rPr>
      </w:pPr>
      <w:r w:rsidRPr="00B33C43">
        <w:rPr>
          <w:rFonts w:cs="Open Sans"/>
          <w:b/>
          <w:bCs/>
          <w:color w:val="000000"/>
        </w:rPr>
        <w:t>Czy projekt może samodzielnie lub w połączeniu z innymi projektami znacząco negatywnie wpłynąć na obszary, które są lub mają być objęte siecią Natura 2000</w:t>
      </w:r>
      <w:r w:rsidR="00D677C1" w:rsidRPr="00B33C43">
        <w:rPr>
          <w:rFonts w:cs="Open Sans"/>
          <w:b/>
          <w:bCs/>
          <w:color w:val="000000"/>
        </w:rPr>
        <w:t>?</w:t>
      </w:r>
    </w:p>
    <w:p w14:paraId="3A6834F0" w14:textId="2BE4EAA4" w:rsidR="002C5E10" w:rsidRPr="002C5E10" w:rsidRDefault="002C5E10" w:rsidP="002C5E1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2C5E10">
        <w:rPr>
          <w:rFonts w:cs="Open Sans"/>
          <w:i/>
          <w:iCs/>
          <w:color w:val="A20000"/>
        </w:rPr>
        <w:t xml:space="preserve">Nie dotyczy Typu projektu: FENX.01.05.8 </w:t>
      </w:r>
      <w:r w:rsidRPr="002C5E10">
        <w:rPr>
          <w:rFonts w:cs="Open Sans"/>
          <w:i/>
          <w:color w:val="A20000"/>
        </w:rPr>
        <w:t>Edukacja w zakresie ochrony przyrody.</w:t>
      </w:r>
    </w:p>
    <w:p w14:paraId="1DF96505" w14:textId="401FBC06" w:rsidR="00262F9D" w:rsidRDefault="000656C1" w:rsidP="00B33C43">
      <w:pPr>
        <w:keepNext/>
        <w:numPr>
          <w:ilvl w:val="0"/>
          <w:numId w:val="5"/>
        </w:numPr>
        <w:spacing w:before="360" w:after="240"/>
        <w:ind w:left="425" w:hanging="425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</w:p>
    <w:p w14:paraId="46CC8F57" w14:textId="47E17861" w:rsidR="002C5E10" w:rsidRPr="00FA3777" w:rsidRDefault="002C5E10" w:rsidP="002C5E1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cs="Open Sans"/>
          <w:b/>
          <w:bCs/>
          <w:color w:val="000000"/>
        </w:rPr>
      </w:pPr>
      <w:r w:rsidRPr="002C5E10">
        <w:rPr>
          <w:rFonts w:cs="Open Sans"/>
          <w:i/>
          <w:iCs/>
          <w:color w:val="A20000"/>
        </w:rPr>
        <w:t xml:space="preserve">Nie dotyczy Typu projektu: FENX.01.05.8 </w:t>
      </w:r>
      <w:r w:rsidRPr="002C5E10">
        <w:rPr>
          <w:rFonts w:cs="Open Sans"/>
          <w:i/>
          <w:color w:val="A20000"/>
        </w:rPr>
        <w:t>Edukacja w zakresie ochrony przyrody.</w:t>
      </w:r>
    </w:p>
    <w:p w14:paraId="43E39F38" w14:textId="77777777" w:rsidR="000656C1" w:rsidRDefault="00EA6CD6" w:rsidP="00B33C43">
      <w:pPr>
        <w:keepNext/>
        <w:numPr>
          <w:ilvl w:val="0"/>
          <w:numId w:val="5"/>
        </w:numPr>
        <w:spacing w:before="360" w:after="12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Należy wyjaśnić, w jaki sposób projekt pokrywa się z celami planu gospodarowania wodami w dorzeczu, które ustanowiono dla odpowiednich jednolitych części wód.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Informacja dodatkowa"/>
        <w:tblDescription w:val="Nie dotyczy tego typu projektu."/>
      </w:tblPr>
      <w:tblGrid>
        <w:gridCol w:w="9067"/>
      </w:tblGrid>
      <w:tr w:rsidR="002C5E10" w:rsidRPr="00FA3777" w14:paraId="0408C3E6" w14:textId="77777777" w:rsidTr="000330D5">
        <w:tc>
          <w:tcPr>
            <w:tcW w:w="9067" w:type="dxa"/>
          </w:tcPr>
          <w:p w14:paraId="7E4A50C0" w14:textId="77777777" w:rsidR="002C5E10" w:rsidRPr="00CA3938" w:rsidRDefault="002C5E10" w:rsidP="000330D5">
            <w:pPr>
              <w:spacing w:after="0"/>
              <w:ind w:left="34"/>
              <w:rPr>
                <w:rFonts w:cs="Open Sans"/>
                <w:color w:val="A20000"/>
              </w:rPr>
            </w:pPr>
            <w:bookmarkStart w:id="6" w:name="_Hlk201763541"/>
            <w:r w:rsidRPr="00CA3938">
              <w:rPr>
                <w:rFonts w:cs="Open Sans"/>
                <w:i/>
                <w:color w:val="A20000"/>
              </w:rPr>
              <w:t>Nie dotyczy Typu projektu: FENX.01.05.8 Edukacja w zakresie ochrony przyrody</w:t>
            </w:r>
            <w:r w:rsidRPr="00CA3938">
              <w:rPr>
                <w:rFonts w:cs="Open Sans"/>
                <w:color w:val="A20000"/>
              </w:rPr>
              <w:t>.</w:t>
            </w:r>
          </w:p>
        </w:tc>
      </w:tr>
    </w:tbl>
    <w:bookmarkEnd w:id="6"/>
    <w:p w14:paraId="3FE03251" w14:textId="77777777" w:rsidR="00D278D6" w:rsidRDefault="007A08E5" w:rsidP="00B33C43">
      <w:pPr>
        <w:keepNext/>
        <w:numPr>
          <w:ilvl w:val="0"/>
          <w:numId w:val="5"/>
        </w:numPr>
        <w:spacing w:before="120" w:after="120"/>
        <w:ind w:left="426" w:hanging="426"/>
        <w:rPr>
          <w:rFonts w:cs="Open Sans"/>
          <w:b/>
          <w:bCs/>
          <w:color w:val="000000"/>
        </w:rPr>
      </w:pPr>
      <w:r w:rsidRPr="0013054C">
        <w:rPr>
          <w:rFonts w:cs="Open Sans"/>
          <w:b/>
          <w:bCs/>
          <w:color w:val="000000"/>
        </w:rPr>
        <w:t>Stosowanie dyrektywy Rady 91/271/EWG</w:t>
      </w:r>
      <w:r w:rsidRPr="00647D32">
        <w:rPr>
          <w:rFonts w:cs="Open Sans"/>
          <w:b/>
          <w:bCs/>
          <w:color w:val="000000"/>
          <w:vertAlign w:val="superscript"/>
        </w:rPr>
        <w:footnoteReference w:id="6"/>
      </w:r>
      <w:r w:rsidRPr="00647D32">
        <w:rPr>
          <w:rFonts w:cs="Open Sans"/>
          <w:b/>
          <w:bCs/>
          <w:color w:val="000000"/>
          <w:vertAlign w:val="superscript"/>
        </w:rPr>
        <w:t xml:space="preserve"> </w:t>
      </w:r>
      <w:r w:rsidRPr="0013054C">
        <w:rPr>
          <w:rFonts w:cs="Open Sans"/>
          <w:b/>
          <w:bCs/>
          <w:color w:val="000000"/>
        </w:rPr>
        <w:t>(„dyrektywy dotyczącej oczyszczania ścieków komunalnych”) – projekty w sektorze usług zbiorowego zaopatrzenia w wodę i zbiorowe odprowadzanie ścieków komunalnych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Informacja dodatkowa"/>
        <w:tblDescription w:val="Nie dotyczy tego typu projektu."/>
      </w:tblPr>
      <w:tblGrid>
        <w:gridCol w:w="9067"/>
      </w:tblGrid>
      <w:tr w:rsidR="002C5E10" w:rsidRPr="00FA3777" w14:paraId="3BE5769F" w14:textId="77777777" w:rsidTr="000330D5">
        <w:tc>
          <w:tcPr>
            <w:tcW w:w="9067" w:type="dxa"/>
          </w:tcPr>
          <w:p w14:paraId="5A4C4AFB" w14:textId="77777777" w:rsidR="002C5E10" w:rsidRPr="00CA3938" w:rsidRDefault="002C5E10" w:rsidP="000330D5">
            <w:pPr>
              <w:spacing w:after="0"/>
              <w:ind w:left="34"/>
              <w:rPr>
                <w:rFonts w:cs="Open Sans"/>
                <w:color w:val="A20000"/>
              </w:rPr>
            </w:pPr>
            <w:r w:rsidRPr="00CA3938">
              <w:rPr>
                <w:rFonts w:cs="Open Sans"/>
                <w:i/>
                <w:color w:val="A20000"/>
              </w:rPr>
              <w:t>Nie dotyczy Typu projektu: FENX.01.05.8 Edukacja w zakresie ochrony przyrody</w:t>
            </w:r>
            <w:r w:rsidRPr="00CA3938">
              <w:rPr>
                <w:rFonts w:cs="Open Sans"/>
                <w:color w:val="A20000"/>
              </w:rPr>
              <w:t>.</w:t>
            </w:r>
          </w:p>
        </w:tc>
      </w:tr>
    </w:tbl>
    <w:p w14:paraId="796D1D5F" w14:textId="77777777" w:rsidR="007A08E5" w:rsidRPr="0013054C" w:rsidRDefault="00F9688C" w:rsidP="00647D3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spacing w:before="360" w:after="120"/>
        <w:rPr>
          <w:rFonts w:eastAsia="Arial" w:cs="Open Sans"/>
          <w:b/>
          <w:color w:val="000000"/>
        </w:rPr>
      </w:pPr>
      <w:r w:rsidRPr="0013054C">
        <w:rPr>
          <w:rFonts w:eastAsia="Arial" w:cs="Open Sans"/>
          <w:b/>
          <w:color w:val="000000"/>
        </w:rPr>
        <w:t xml:space="preserve">Załączniki do części środowiskowej wniosku o dofinansowanie w ramach </w:t>
      </w:r>
      <w:proofErr w:type="spellStart"/>
      <w:r w:rsidRPr="0013054C">
        <w:rPr>
          <w:rFonts w:eastAsia="Arial" w:cs="Open Sans"/>
          <w:b/>
          <w:color w:val="000000"/>
        </w:rPr>
        <w:t>FEnIKS</w:t>
      </w:r>
      <w:proofErr w:type="spellEnd"/>
    </w:p>
    <w:p w14:paraId="6A0CAEDC" w14:textId="4787AF6B" w:rsidR="006C6055" w:rsidRPr="00FA3777" w:rsidRDefault="00B7007C" w:rsidP="00FA3777">
      <w:pPr>
        <w:keepNext/>
        <w:spacing w:after="0"/>
        <w:ind w:left="426" w:hanging="426"/>
        <w:rPr>
          <w:rFonts w:cs="Open Sans"/>
          <w:i/>
          <w:sz w:val="20"/>
          <w:szCs w:val="20"/>
        </w:rPr>
      </w:pPr>
      <w:r w:rsidRPr="00FF745B">
        <w:rPr>
          <w:rFonts w:cs="Open Sans"/>
          <w:color w:val="000000"/>
          <w:sz w:val="20"/>
          <w:szCs w:val="20"/>
        </w:rPr>
        <w:t xml:space="preserve">4.1. </w:t>
      </w:r>
      <w:r w:rsidR="006C6055" w:rsidRPr="00FA3777">
        <w:rPr>
          <w:rFonts w:cs="Open Sans"/>
          <w:sz w:val="20"/>
          <w:szCs w:val="20"/>
        </w:rPr>
        <w:t>Deklaracja organu odpowiedzialnego za monitorowanie obszarów Natura 2000</w:t>
      </w:r>
      <w:r w:rsidR="00A644FE" w:rsidRPr="00FA3777">
        <w:rPr>
          <w:rFonts w:cs="Open Sans"/>
          <w:sz w:val="20"/>
          <w:szCs w:val="20"/>
        </w:rPr>
        <w:t xml:space="preserve"> </w:t>
      </w:r>
      <w:r w:rsidR="00FF745B" w:rsidRPr="00FA3777">
        <w:rPr>
          <w:rFonts w:cs="Open Sans"/>
          <w:sz w:val="20"/>
          <w:szCs w:val="20"/>
        </w:rPr>
        <w:t>-</w:t>
      </w:r>
      <w:r w:rsidR="00632BAA" w:rsidRPr="00FA3777">
        <w:rPr>
          <w:rFonts w:cs="Open Sans"/>
          <w:i/>
          <w:sz w:val="20"/>
          <w:szCs w:val="20"/>
        </w:rPr>
        <w:t xml:space="preserve"> </w:t>
      </w:r>
      <w:r w:rsidR="00D90478" w:rsidRPr="00CA3938">
        <w:rPr>
          <w:rFonts w:cs="Open Sans"/>
          <w:i/>
          <w:iCs/>
          <w:color w:val="A20000"/>
          <w:sz w:val="20"/>
          <w:szCs w:val="20"/>
        </w:rPr>
        <w:t>Nie dotyczy Typu projektu: FENX.01.05.8 Edukacja w zakresie ochrony przyrody</w:t>
      </w:r>
      <w:r w:rsidR="00A644FE" w:rsidRPr="00CA3938">
        <w:rPr>
          <w:rFonts w:cs="Open Sans"/>
          <w:i/>
          <w:iCs/>
          <w:color w:val="A20000"/>
          <w:sz w:val="20"/>
          <w:szCs w:val="20"/>
        </w:rPr>
        <w:t>.</w:t>
      </w:r>
    </w:p>
    <w:p w14:paraId="039D16C0" w14:textId="6E84C43F" w:rsidR="006C6055" w:rsidRPr="00FA3777" w:rsidRDefault="00B7007C" w:rsidP="00FA3777">
      <w:pPr>
        <w:keepNext/>
        <w:spacing w:after="0"/>
        <w:ind w:left="426" w:hanging="426"/>
        <w:rPr>
          <w:rFonts w:cs="Open Sans"/>
          <w:sz w:val="20"/>
          <w:szCs w:val="20"/>
        </w:rPr>
      </w:pPr>
      <w:r w:rsidRPr="00FA3777">
        <w:rPr>
          <w:rFonts w:cs="Open Sans"/>
          <w:sz w:val="20"/>
          <w:szCs w:val="20"/>
        </w:rPr>
        <w:t xml:space="preserve">4.2. </w:t>
      </w:r>
      <w:r w:rsidR="006C6055" w:rsidRPr="00FA3777">
        <w:rPr>
          <w:rFonts w:cs="Open Sans"/>
          <w:sz w:val="20"/>
          <w:szCs w:val="20"/>
        </w:rPr>
        <w:t>Deklaracja właściwego organu odpowiedzialnego za gospodarkę wodną</w:t>
      </w:r>
      <w:r w:rsidR="00FF745B" w:rsidRPr="00FA3777">
        <w:rPr>
          <w:rFonts w:cs="Open Sans"/>
          <w:sz w:val="20"/>
          <w:szCs w:val="20"/>
        </w:rPr>
        <w:t xml:space="preserve"> -</w:t>
      </w:r>
      <w:r w:rsidR="00D90478" w:rsidRPr="00FA3777">
        <w:rPr>
          <w:rFonts w:cs="Open Sans"/>
          <w:sz w:val="20"/>
          <w:szCs w:val="20"/>
        </w:rPr>
        <w:t xml:space="preserve"> </w:t>
      </w:r>
      <w:r w:rsidR="00D90478" w:rsidRPr="00CA3938">
        <w:rPr>
          <w:rFonts w:cs="Open Sans"/>
          <w:i/>
          <w:color w:val="A20000"/>
          <w:sz w:val="20"/>
          <w:szCs w:val="20"/>
        </w:rPr>
        <w:t>Nie dotyczy Typu projektu: FENX.01.05.8 Edukacja w zakresie ochrony przyrody</w:t>
      </w:r>
      <w:r w:rsidR="00FF745B" w:rsidRPr="00CA3938">
        <w:rPr>
          <w:rFonts w:cs="Open Sans"/>
          <w:i/>
          <w:color w:val="A20000"/>
          <w:sz w:val="20"/>
          <w:szCs w:val="20"/>
        </w:rPr>
        <w:t>.</w:t>
      </w:r>
    </w:p>
    <w:sectPr w:rsidR="006C6055" w:rsidRPr="00FA3777" w:rsidSect="00860C1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172C9" w14:textId="77777777" w:rsidR="00417B02" w:rsidRDefault="00417B02" w:rsidP="007A08E5">
      <w:pPr>
        <w:spacing w:after="0" w:line="240" w:lineRule="auto"/>
      </w:pPr>
      <w:r>
        <w:separator/>
      </w:r>
    </w:p>
  </w:endnote>
  <w:endnote w:type="continuationSeparator" w:id="0">
    <w:p w14:paraId="3FEA9DA5" w14:textId="77777777" w:rsidR="00417B02" w:rsidRDefault="00417B02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421186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D9A4692" w14:textId="59CEE548" w:rsidR="00763737" w:rsidRPr="00647D32" w:rsidRDefault="00C627F7" w:rsidP="00647D32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b/>
            <w:bCs/>
          </w:rPr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551CD2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551CD2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EC26B" w14:textId="77777777" w:rsidR="00417B02" w:rsidRDefault="00417B02" w:rsidP="007A08E5">
      <w:pPr>
        <w:spacing w:after="0" w:line="240" w:lineRule="auto"/>
      </w:pPr>
      <w:r>
        <w:separator/>
      </w:r>
    </w:p>
  </w:footnote>
  <w:footnote w:type="continuationSeparator" w:id="0">
    <w:p w14:paraId="0E7F88F7" w14:textId="77777777" w:rsidR="00417B02" w:rsidRDefault="00417B02" w:rsidP="007A08E5">
      <w:pPr>
        <w:spacing w:after="0" w:line="240" w:lineRule="auto"/>
      </w:pPr>
      <w:r>
        <w:continuationSeparator/>
      </w:r>
    </w:p>
  </w:footnote>
  <w:footnote w:id="1">
    <w:p w14:paraId="235C3614" w14:textId="77777777" w:rsidR="004263B5" w:rsidRPr="00647D32" w:rsidRDefault="004263B5" w:rsidP="00B678CA">
      <w:pPr>
        <w:pStyle w:val="Przypisy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r w:rsidRPr="00647D32"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2">
    <w:p w14:paraId="23937276" w14:textId="77777777" w:rsidR="00FC3906" w:rsidRPr="00B8457D" w:rsidRDefault="00FC3906" w:rsidP="00B678CA">
      <w:pPr>
        <w:pStyle w:val="Przypisy"/>
        <w:rPr>
          <w:lang w:val="pl-PL"/>
        </w:rPr>
      </w:pPr>
      <w:r w:rsidRPr="00647D32">
        <w:rPr>
          <w:rStyle w:val="Odwoanieprzypisudolnego"/>
          <w:rFonts w:cs="Open Sans"/>
        </w:rPr>
        <w:footnoteRef/>
      </w:r>
      <w:r w:rsidRPr="00647D32">
        <w:t xml:space="preserve"> </w:t>
      </w:r>
      <w:r w:rsidRPr="00647D32">
        <w:t>Cele zrównoważonego rozwoju ONZ są ujęte w rezolucji Zgromadzenia Ogólnego Organizacji Narodów Zjednoczonych przyjętej 25 września 2015 pt.: „</w:t>
      </w:r>
      <w:r w:rsidRPr="00647D32">
        <w:rPr>
          <w:i/>
          <w:iCs/>
        </w:rPr>
        <w:t>Przekształcamy nasz świat: Agenda 2030 na rzecz zrównoważonego rozwoju</w:t>
      </w:r>
      <w:r w:rsidRPr="00647D32">
        <w:t>”</w:t>
      </w:r>
      <w:r w:rsidRPr="00647D32">
        <w:rPr>
          <w:lang w:val="pl-PL"/>
        </w:rPr>
        <w:t xml:space="preserve">. W </w:t>
      </w:r>
      <w:r w:rsidR="00B50D82" w:rsidRPr="00647D32">
        <w:rPr>
          <w:lang w:val="pl-PL"/>
        </w:rPr>
        <w:t>„</w:t>
      </w:r>
      <w:r w:rsidRPr="00647D32">
        <w:t>Agendzie 2030</w:t>
      </w:r>
      <w:r w:rsidR="00B50D82" w:rsidRPr="00647D32">
        <w:rPr>
          <w:lang w:val="pl-PL"/>
        </w:rPr>
        <w:t>”</w:t>
      </w:r>
      <w:r w:rsidRPr="00647D32">
        <w:t xml:space="preserve"> ujęto 17 </w:t>
      </w:r>
      <w:r w:rsidR="00B36AC4" w:rsidRPr="00647D32">
        <w:t>celów</w:t>
      </w:r>
      <w:r w:rsidRPr="00647D32">
        <w:t xml:space="preserve"> </w:t>
      </w:r>
      <w:r w:rsidR="00B50D82" w:rsidRPr="00647D32">
        <w:rPr>
          <w:lang w:val="pl-PL"/>
        </w:rPr>
        <w:t>z</w:t>
      </w:r>
      <w:r w:rsidRPr="00647D32">
        <w:t xml:space="preserve">równoważonego </w:t>
      </w:r>
      <w:r w:rsidR="00B36AC4" w:rsidRPr="00647D32">
        <w:t>rozwoju</w:t>
      </w:r>
      <w:r w:rsidR="00B50D82" w:rsidRPr="00647D32">
        <w:t xml:space="preserve"> obejmujących</w:t>
      </w:r>
      <w:r w:rsidR="00B50D82" w:rsidRPr="00080898">
        <w:rPr>
          <w:rFonts w:ascii="Arial" w:hAnsi="Arial" w:cs="Arial"/>
        </w:rPr>
        <w:t xml:space="preserve"> </w:t>
      </w:r>
      <w:r w:rsidR="00B50D82" w:rsidRPr="00647D32">
        <w:t>5</w:t>
      </w:r>
      <w:r w:rsidR="00B36AC4" w:rsidRPr="00647D32">
        <w:rPr>
          <w:lang w:val="pl-PL"/>
        </w:rPr>
        <w:t> </w:t>
      </w:r>
      <w:r w:rsidR="00B50D82" w:rsidRPr="00647D32">
        <w:t>obszarów (ludzie, planeta, dobrobyt, pokój, partnerstwo). Dla każdego z 17 celów rozpisano konkretne zadania do osiągnięcia do 2030r. (łącznie 169 zadań)</w:t>
      </w:r>
      <w:r w:rsidR="00B50D82" w:rsidRPr="00647D32">
        <w:rPr>
          <w:lang w:val="pl-PL"/>
        </w:rPr>
        <w:t>.</w:t>
      </w:r>
    </w:p>
  </w:footnote>
  <w:footnote w:id="3">
    <w:p w14:paraId="5FE13A8E" w14:textId="77777777" w:rsidR="00903D54" w:rsidRPr="00647D32" w:rsidRDefault="00903D54" w:rsidP="00B678CA">
      <w:pPr>
        <w:pStyle w:val="Przypisy"/>
        <w:rPr>
          <w:lang w:val="pl-PL"/>
        </w:rPr>
      </w:pPr>
      <w:r w:rsidRPr="00647D32">
        <w:rPr>
          <w:rStyle w:val="Odwoanieprzypisudolnego"/>
          <w:rFonts w:cs="Open Sans"/>
        </w:rPr>
        <w:footnoteRef/>
      </w:r>
      <w:r w:rsidRPr="00647D32">
        <w:t xml:space="preserve"> </w:t>
      </w:r>
      <w:r w:rsidRPr="00647D32">
        <w:t>https://www.pois.gov.pl/media/108045/ocena_DNSH_FEnIKS_2021-2027.pdf</w:t>
      </w:r>
    </w:p>
  </w:footnote>
  <w:footnote w:id="4">
    <w:p w14:paraId="5EEED8CD" w14:textId="77777777" w:rsidR="003222BB" w:rsidRPr="00647D32" w:rsidRDefault="003222BB" w:rsidP="00B678CA">
      <w:pPr>
        <w:pStyle w:val="Przypisy"/>
        <w:rPr>
          <w:lang w:val="pl-PL"/>
        </w:rPr>
      </w:pPr>
      <w:r w:rsidRPr="00647D32">
        <w:rPr>
          <w:rStyle w:val="Odwoanieprzypisudolnego"/>
        </w:rPr>
        <w:footnoteRef/>
      </w:r>
      <w:r w:rsidRPr="00647D32">
        <w:t xml:space="preserve"> </w:t>
      </w:r>
      <w:r w:rsidRPr="00647D32">
        <w:rPr>
          <w:rFonts w:ascii="Arial" w:hAnsi="Arial" w:cs="Arial"/>
          <w:color w:val="000000"/>
          <w:lang w:val="pl-PL"/>
        </w:rPr>
        <w:t xml:space="preserve">Dyrektywa </w:t>
      </w:r>
      <w:r w:rsidRPr="00647D32">
        <w:rPr>
          <w:color w:val="000000"/>
          <w:lang w:val="pl-PL"/>
        </w:rPr>
        <w:t xml:space="preserve">Parlamentu Europejskiego i Rady 2011/92/UE z dnia 13 grudnia 2011 r. w sprawie oceny skutków wywieranych przez niektóre przedsięwzięcia publiczne i prywatne na środowisko (Dz.U. L 26 z </w:t>
      </w:r>
      <w:proofErr w:type="gramStart"/>
      <w:r w:rsidRPr="00647D32">
        <w:rPr>
          <w:color w:val="000000"/>
          <w:lang w:val="pl-PL"/>
        </w:rPr>
        <w:t>28.1.2012</w:t>
      </w:r>
      <w:proofErr w:type="gramEnd"/>
      <w:r w:rsidRPr="00647D32">
        <w:rPr>
          <w:color w:val="000000"/>
          <w:lang w:val="pl-PL"/>
        </w:rPr>
        <w:t xml:space="preserve">, s. 1). Dyrektywa 2011/92 została zmieniona dyrektywą 2014/52/UE z dnia 16 kwietnia 2014 r. zmieniająca dyrektywę 2011/92/UE w sprawie oceny skutków wywieranych przez niektóre przedsięwzięcia publiczne i prywatne na środowisko (Dz.U. L 124/1 z </w:t>
      </w:r>
      <w:proofErr w:type="gramStart"/>
      <w:r w:rsidRPr="00647D32">
        <w:rPr>
          <w:color w:val="000000"/>
          <w:lang w:val="pl-PL"/>
        </w:rPr>
        <w:t>25.4.2014</w:t>
      </w:r>
      <w:proofErr w:type="gramEnd"/>
      <w:r w:rsidRPr="00647D32">
        <w:rPr>
          <w:color w:val="000000"/>
          <w:lang w:val="pl-PL"/>
        </w:rPr>
        <w:t>)</w:t>
      </w:r>
    </w:p>
  </w:footnote>
  <w:footnote w:id="5">
    <w:p w14:paraId="012ACCF2" w14:textId="77777777" w:rsidR="00C90B86" w:rsidRPr="00647D32" w:rsidRDefault="00C90B86" w:rsidP="00B678CA">
      <w:pPr>
        <w:pStyle w:val="Przypisy"/>
        <w:rPr>
          <w:lang w:val="pl-PL"/>
        </w:rPr>
      </w:pPr>
      <w:r w:rsidRPr="00647D32">
        <w:rPr>
          <w:rStyle w:val="Odwoanieprzypisudolnego"/>
          <w:rFonts w:cs="Open Sans"/>
        </w:rPr>
        <w:footnoteRef/>
      </w:r>
      <w:r w:rsidRPr="00647D32">
        <w:t xml:space="preserve"> </w:t>
      </w:r>
      <w:r w:rsidRPr="00647D32">
        <w:rPr>
          <w:color w:val="000000"/>
          <w:lang w:val="pl-PL"/>
        </w:rPr>
        <w:t xml:space="preserve">Dyrektywa Parlamentu Europejskiego i Rady 2011/92/UE z dnia 13 grudnia 2011 r. w sprawie oceny skutków wywieranych przez niektóre przedsięwzięcia publiczne i prywatne na środowisko (Dz.U. L 26 z </w:t>
      </w:r>
      <w:proofErr w:type="gramStart"/>
      <w:r w:rsidRPr="00647D32">
        <w:rPr>
          <w:color w:val="000000"/>
          <w:lang w:val="pl-PL"/>
        </w:rPr>
        <w:t>28.1.2012</w:t>
      </w:r>
      <w:proofErr w:type="gramEnd"/>
      <w:r w:rsidRPr="00647D32">
        <w:rPr>
          <w:color w:val="000000"/>
          <w:lang w:val="pl-PL"/>
        </w:rPr>
        <w:t xml:space="preserve">, s. 1). Dyrektywa 2011/92 została zmieniona dyrektywą 2014/52/UE z dnia 16 kwietnia 2014 r. zmieniająca dyrektywę 2011/92/UE w sprawie oceny skutków wywieranych przez niektóre przedsięwzięcia publiczne i prywatne na środowisko (Dz.U. L 124/1 z </w:t>
      </w:r>
      <w:proofErr w:type="gramStart"/>
      <w:r w:rsidRPr="00647D32">
        <w:rPr>
          <w:color w:val="000000"/>
          <w:lang w:val="pl-PL"/>
        </w:rPr>
        <w:t>25.4.2014</w:t>
      </w:r>
      <w:proofErr w:type="gramEnd"/>
      <w:r w:rsidRPr="00647D32">
        <w:rPr>
          <w:color w:val="000000"/>
          <w:lang w:val="pl-PL"/>
        </w:rPr>
        <w:t>)</w:t>
      </w:r>
    </w:p>
  </w:footnote>
  <w:footnote w:id="6">
    <w:p w14:paraId="269EC2A5" w14:textId="77777777" w:rsidR="007A08E5" w:rsidRPr="00647D32" w:rsidRDefault="007A08E5" w:rsidP="00B678CA">
      <w:pPr>
        <w:pStyle w:val="Przypisy"/>
        <w:rPr>
          <w:color w:val="000000"/>
          <w:lang w:val="pl-PL"/>
        </w:rPr>
      </w:pPr>
      <w:r w:rsidRPr="00647D32">
        <w:rPr>
          <w:rStyle w:val="Odwoanieprzypisudolnego"/>
          <w:rFonts w:cs="Open Sans"/>
          <w:color w:val="000000"/>
          <w:lang w:val="pl"/>
        </w:rPr>
        <w:footnoteRef/>
      </w:r>
      <w:r w:rsidRPr="00647D32">
        <w:rPr>
          <w:color w:val="000000"/>
          <w:lang w:val="pl"/>
        </w:rPr>
        <w:t xml:space="preserve"> Dyrektywa Rady 91/271/EWG z dnia 21 maja 1991 r. dotycząca oczyszczania ścieków komunalnych (Dz.U. UE L 135 z </w:t>
      </w:r>
      <w:proofErr w:type="gramStart"/>
      <w:r w:rsidRPr="00647D32">
        <w:rPr>
          <w:color w:val="000000"/>
          <w:lang w:val="pl"/>
        </w:rPr>
        <w:t>30.5.1991</w:t>
      </w:r>
      <w:proofErr w:type="gramEnd"/>
      <w:r w:rsidRPr="00647D32">
        <w:rPr>
          <w:color w:val="000000"/>
          <w:lang w:val="pl"/>
        </w:rPr>
        <w:t>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BE547" w14:textId="6079B3EA" w:rsidR="001610CD" w:rsidRDefault="000C276C" w:rsidP="00647D32">
    <w:pPr>
      <w:pStyle w:val="Nagwek"/>
      <w:jc w:val="both"/>
    </w:pPr>
    <w:r w:rsidRPr="000C276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37F7F020" wp14:editId="7609473C">
          <wp:extent cx="5759450" cy="573172"/>
          <wp:effectExtent l="0" t="0" r="0" b="0"/>
          <wp:docPr id="2015253713" name="Obraz 2015253713" descr="Ciąg logotypów: FEnIKS, RP, UE oraz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typów: FEnIKS, RP, UE oraz NFOŚiGW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E7746"/>
    <w:multiLevelType w:val="hybridMultilevel"/>
    <w:tmpl w:val="F7F4F5EC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761F5"/>
    <w:multiLevelType w:val="hybridMultilevel"/>
    <w:tmpl w:val="8752FFDA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2584B"/>
    <w:multiLevelType w:val="hybridMultilevel"/>
    <w:tmpl w:val="60B4772E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0" w15:restartNumberingAfterBreak="0">
    <w:nsid w:val="68780C84"/>
    <w:multiLevelType w:val="hybridMultilevel"/>
    <w:tmpl w:val="AC862CB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AB9136A"/>
    <w:multiLevelType w:val="hybridMultilevel"/>
    <w:tmpl w:val="143A3408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5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6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8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DC6637C"/>
    <w:multiLevelType w:val="hybridMultilevel"/>
    <w:tmpl w:val="D3D40A5A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231929">
    <w:abstractNumId w:val="18"/>
  </w:num>
  <w:num w:numId="2" w16cid:durableId="206376163">
    <w:abstractNumId w:val="25"/>
  </w:num>
  <w:num w:numId="3" w16cid:durableId="2038044212">
    <w:abstractNumId w:val="15"/>
  </w:num>
  <w:num w:numId="4" w16cid:durableId="316496555">
    <w:abstractNumId w:val="35"/>
  </w:num>
  <w:num w:numId="5" w16cid:durableId="284580210">
    <w:abstractNumId w:val="24"/>
  </w:num>
  <w:num w:numId="6" w16cid:durableId="1171986454">
    <w:abstractNumId w:val="20"/>
  </w:num>
  <w:num w:numId="7" w16cid:durableId="362949839">
    <w:abstractNumId w:val="19"/>
  </w:num>
  <w:num w:numId="8" w16cid:durableId="605040424">
    <w:abstractNumId w:val="3"/>
  </w:num>
  <w:num w:numId="9" w16cid:durableId="101002036">
    <w:abstractNumId w:val="36"/>
  </w:num>
  <w:num w:numId="10" w16cid:durableId="279652485">
    <w:abstractNumId w:val="14"/>
  </w:num>
  <w:num w:numId="11" w16cid:durableId="943809241">
    <w:abstractNumId w:val="8"/>
  </w:num>
  <w:num w:numId="12" w16cid:durableId="614335018">
    <w:abstractNumId w:val="17"/>
  </w:num>
  <w:num w:numId="13" w16cid:durableId="260334796">
    <w:abstractNumId w:val="7"/>
  </w:num>
  <w:num w:numId="14" w16cid:durableId="1006516491">
    <w:abstractNumId w:val="37"/>
  </w:num>
  <w:num w:numId="15" w16cid:durableId="946353471">
    <w:abstractNumId w:val="1"/>
  </w:num>
  <w:num w:numId="16" w16cid:durableId="1096559200">
    <w:abstractNumId w:val="22"/>
  </w:num>
  <w:num w:numId="17" w16cid:durableId="1441223919">
    <w:abstractNumId w:val="34"/>
  </w:num>
  <w:num w:numId="18" w16cid:durableId="762606293">
    <w:abstractNumId w:val="39"/>
  </w:num>
  <w:num w:numId="19" w16cid:durableId="1437215384">
    <w:abstractNumId w:val="12"/>
  </w:num>
  <w:num w:numId="20" w16cid:durableId="1264846213">
    <w:abstractNumId w:val="16"/>
  </w:num>
  <w:num w:numId="21" w16cid:durableId="1178468729">
    <w:abstractNumId w:val="42"/>
  </w:num>
  <w:num w:numId="22" w16cid:durableId="666785133">
    <w:abstractNumId w:val="28"/>
  </w:num>
  <w:num w:numId="23" w16cid:durableId="895123000">
    <w:abstractNumId w:val="31"/>
  </w:num>
  <w:num w:numId="24" w16cid:durableId="1667979638">
    <w:abstractNumId w:val="2"/>
  </w:num>
  <w:num w:numId="25" w16cid:durableId="950283648">
    <w:abstractNumId w:val="33"/>
  </w:num>
  <w:num w:numId="26" w16cid:durableId="459492419">
    <w:abstractNumId w:val="38"/>
  </w:num>
  <w:num w:numId="27" w16cid:durableId="1209682929">
    <w:abstractNumId w:val="11"/>
  </w:num>
  <w:num w:numId="28" w16cid:durableId="418676593">
    <w:abstractNumId w:val="4"/>
  </w:num>
  <w:num w:numId="29" w16cid:durableId="1708987009">
    <w:abstractNumId w:val="13"/>
  </w:num>
  <w:num w:numId="30" w16cid:durableId="1320840164">
    <w:abstractNumId w:val="41"/>
  </w:num>
  <w:num w:numId="31" w16cid:durableId="2136946118">
    <w:abstractNumId w:val="29"/>
  </w:num>
  <w:num w:numId="32" w16cid:durableId="369886263">
    <w:abstractNumId w:val="23"/>
  </w:num>
  <w:num w:numId="33" w16cid:durableId="1413118492">
    <w:abstractNumId w:val="5"/>
  </w:num>
  <w:num w:numId="34" w16cid:durableId="1032725556">
    <w:abstractNumId w:val="27"/>
  </w:num>
  <w:num w:numId="35" w16cid:durableId="348261687">
    <w:abstractNumId w:val="0"/>
  </w:num>
  <w:num w:numId="36" w16cid:durableId="1910847438">
    <w:abstractNumId w:val="9"/>
  </w:num>
  <w:num w:numId="37" w16cid:durableId="451049480">
    <w:abstractNumId w:val="21"/>
  </w:num>
  <w:num w:numId="38" w16cid:durableId="842739361">
    <w:abstractNumId w:val="6"/>
  </w:num>
  <w:num w:numId="39" w16cid:durableId="456148414">
    <w:abstractNumId w:val="40"/>
  </w:num>
  <w:num w:numId="40" w16cid:durableId="1663115787">
    <w:abstractNumId w:val="26"/>
  </w:num>
  <w:num w:numId="41" w16cid:durableId="1777092054">
    <w:abstractNumId w:val="10"/>
  </w:num>
  <w:num w:numId="42" w16cid:durableId="1003363333">
    <w:abstractNumId w:val="32"/>
  </w:num>
  <w:num w:numId="43" w16cid:durableId="5918204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F0"/>
    <w:rsid w:val="0000055E"/>
    <w:rsid w:val="00001E3B"/>
    <w:rsid w:val="0000369B"/>
    <w:rsid w:val="00004D41"/>
    <w:rsid w:val="0000591C"/>
    <w:rsid w:val="00005C37"/>
    <w:rsid w:val="00011D79"/>
    <w:rsid w:val="00015E75"/>
    <w:rsid w:val="00017568"/>
    <w:rsid w:val="000219E6"/>
    <w:rsid w:val="00022167"/>
    <w:rsid w:val="00031029"/>
    <w:rsid w:val="000325B4"/>
    <w:rsid w:val="00042489"/>
    <w:rsid w:val="00045BF5"/>
    <w:rsid w:val="00050DDD"/>
    <w:rsid w:val="00053395"/>
    <w:rsid w:val="00054E3C"/>
    <w:rsid w:val="000656C1"/>
    <w:rsid w:val="00067A8A"/>
    <w:rsid w:val="00071C97"/>
    <w:rsid w:val="000730B4"/>
    <w:rsid w:val="00080898"/>
    <w:rsid w:val="00080BA0"/>
    <w:rsid w:val="00094139"/>
    <w:rsid w:val="00095F60"/>
    <w:rsid w:val="0009633A"/>
    <w:rsid w:val="000A1A16"/>
    <w:rsid w:val="000B0F54"/>
    <w:rsid w:val="000C276C"/>
    <w:rsid w:val="000E2E6D"/>
    <w:rsid w:val="000F162C"/>
    <w:rsid w:val="000F5809"/>
    <w:rsid w:val="00113A90"/>
    <w:rsid w:val="0011402F"/>
    <w:rsid w:val="0013054C"/>
    <w:rsid w:val="00133213"/>
    <w:rsid w:val="00140A97"/>
    <w:rsid w:val="00145792"/>
    <w:rsid w:val="00147842"/>
    <w:rsid w:val="00160E10"/>
    <w:rsid w:val="001610CD"/>
    <w:rsid w:val="001625E7"/>
    <w:rsid w:val="00165E45"/>
    <w:rsid w:val="0016642D"/>
    <w:rsid w:val="001717F5"/>
    <w:rsid w:val="0018214B"/>
    <w:rsid w:val="00185245"/>
    <w:rsid w:val="00197AC0"/>
    <w:rsid w:val="001A26AB"/>
    <w:rsid w:val="001A2C53"/>
    <w:rsid w:val="001B643D"/>
    <w:rsid w:val="001B66FC"/>
    <w:rsid w:val="001E059E"/>
    <w:rsid w:val="001E6E32"/>
    <w:rsid w:val="00204D7C"/>
    <w:rsid w:val="00206CA3"/>
    <w:rsid w:val="00220245"/>
    <w:rsid w:val="00225777"/>
    <w:rsid w:val="002468A1"/>
    <w:rsid w:val="00246CD6"/>
    <w:rsid w:val="00262F9D"/>
    <w:rsid w:val="00267070"/>
    <w:rsid w:val="002735D3"/>
    <w:rsid w:val="00282992"/>
    <w:rsid w:val="002907DE"/>
    <w:rsid w:val="002B364A"/>
    <w:rsid w:val="002C5E10"/>
    <w:rsid w:val="002D08F6"/>
    <w:rsid w:val="002E6E73"/>
    <w:rsid w:val="00303752"/>
    <w:rsid w:val="00307D0A"/>
    <w:rsid w:val="00311E94"/>
    <w:rsid w:val="00311FB6"/>
    <w:rsid w:val="00314012"/>
    <w:rsid w:val="003172CD"/>
    <w:rsid w:val="003213E6"/>
    <w:rsid w:val="003222BB"/>
    <w:rsid w:val="00322E84"/>
    <w:rsid w:val="003241F2"/>
    <w:rsid w:val="003246AB"/>
    <w:rsid w:val="00331B73"/>
    <w:rsid w:val="00335C8E"/>
    <w:rsid w:val="00353534"/>
    <w:rsid w:val="00356653"/>
    <w:rsid w:val="00371E16"/>
    <w:rsid w:val="00371E8A"/>
    <w:rsid w:val="00376237"/>
    <w:rsid w:val="00377169"/>
    <w:rsid w:val="0038609E"/>
    <w:rsid w:val="00395415"/>
    <w:rsid w:val="003A15F3"/>
    <w:rsid w:val="003A6156"/>
    <w:rsid w:val="003B0FE2"/>
    <w:rsid w:val="003B146A"/>
    <w:rsid w:val="003B7F0C"/>
    <w:rsid w:val="003E4BD6"/>
    <w:rsid w:val="003E5089"/>
    <w:rsid w:val="003E66F1"/>
    <w:rsid w:val="003F11D7"/>
    <w:rsid w:val="003F1E05"/>
    <w:rsid w:val="003F72CC"/>
    <w:rsid w:val="0040143A"/>
    <w:rsid w:val="00401709"/>
    <w:rsid w:val="004074AE"/>
    <w:rsid w:val="00417B02"/>
    <w:rsid w:val="004263B5"/>
    <w:rsid w:val="004272A7"/>
    <w:rsid w:val="00433F98"/>
    <w:rsid w:val="00435BB5"/>
    <w:rsid w:val="00440639"/>
    <w:rsid w:val="0044363F"/>
    <w:rsid w:val="0044691F"/>
    <w:rsid w:val="00451746"/>
    <w:rsid w:val="00462B1E"/>
    <w:rsid w:val="004653C8"/>
    <w:rsid w:val="0046792D"/>
    <w:rsid w:val="00467DB3"/>
    <w:rsid w:val="00481724"/>
    <w:rsid w:val="00484BAA"/>
    <w:rsid w:val="00484CAF"/>
    <w:rsid w:val="004917A9"/>
    <w:rsid w:val="00497C94"/>
    <w:rsid w:val="004A0A2A"/>
    <w:rsid w:val="004A0CEB"/>
    <w:rsid w:val="004A2B5E"/>
    <w:rsid w:val="004B58F5"/>
    <w:rsid w:val="004C2491"/>
    <w:rsid w:val="004C3D38"/>
    <w:rsid w:val="004D2DC3"/>
    <w:rsid w:val="004F246E"/>
    <w:rsid w:val="004F2FBB"/>
    <w:rsid w:val="004F3288"/>
    <w:rsid w:val="004F611B"/>
    <w:rsid w:val="005052C9"/>
    <w:rsid w:val="00507BBF"/>
    <w:rsid w:val="00515759"/>
    <w:rsid w:val="00516112"/>
    <w:rsid w:val="00532F00"/>
    <w:rsid w:val="00551CD2"/>
    <w:rsid w:val="00555C5F"/>
    <w:rsid w:val="005631A7"/>
    <w:rsid w:val="005644DF"/>
    <w:rsid w:val="00564644"/>
    <w:rsid w:val="00565319"/>
    <w:rsid w:val="0056775E"/>
    <w:rsid w:val="00577494"/>
    <w:rsid w:val="00583C9E"/>
    <w:rsid w:val="00591332"/>
    <w:rsid w:val="00596094"/>
    <w:rsid w:val="005B07AA"/>
    <w:rsid w:val="005B16F1"/>
    <w:rsid w:val="005B49EF"/>
    <w:rsid w:val="005B51E4"/>
    <w:rsid w:val="005C0692"/>
    <w:rsid w:val="005C7403"/>
    <w:rsid w:val="005D3E88"/>
    <w:rsid w:val="005D43AF"/>
    <w:rsid w:val="005E3816"/>
    <w:rsid w:val="005E397F"/>
    <w:rsid w:val="005F2269"/>
    <w:rsid w:val="00602AA7"/>
    <w:rsid w:val="00615F9B"/>
    <w:rsid w:val="00624FB0"/>
    <w:rsid w:val="00632BAA"/>
    <w:rsid w:val="006347FE"/>
    <w:rsid w:val="00634F11"/>
    <w:rsid w:val="00635EB0"/>
    <w:rsid w:val="00647D32"/>
    <w:rsid w:val="00651B3A"/>
    <w:rsid w:val="0065597B"/>
    <w:rsid w:val="00656798"/>
    <w:rsid w:val="006574C7"/>
    <w:rsid w:val="0066061E"/>
    <w:rsid w:val="00663010"/>
    <w:rsid w:val="00677DA0"/>
    <w:rsid w:val="006801C3"/>
    <w:rsid w:val="00691B3E"/>
    <w:rsid w:val="00693A00"/>
    <w:rsid w:val="006949F0"/>
    <w:rsid w:val="00695E4B"/>
    <w:rsid w:val="006A246B"/>
    <w:rsid w:val="006B5209"/>
    <w:rsid w:val="006B5F8E"/>
    <w:rsid w:val="006C0850"/>
    <w:rsid w:val="006C4A3E"/>
    <w:rsid w:val="006C6055"/>
    <w:rsid w:val="006D0971"/>
    <w:rsid w:val="006E5174"/>
    <w:rsid w:val="006E5A1E"/>
    <w:rsid w:val="00702F3A"/>
    <w:rsid w:val="00704C1F"/>
    <w:rsid w:val="007073EA"/>
    <w:rsid w:val="00723B81"/>
    <w:rsid w:val="00724E32"/>
    <w:rsid w:val="007444FD"/>
    <w:rsid w:val="00747666"/>
    <w:rsid w:val="00747CD1"/>
    <w:rsid w:val="00763737"/>
    <w:rsid w:val="00773D03"/>
    <w:rsid w:val="00781FB6"/>
    <w:rsid w:val="0078479C"/>
    <w:rsid w:val="007A08E5"/>
    <w:rsid w:val="007A131A"/>
    <w:rsid w:val="007A3311"/>
    <w:rsid w:val="007B1857"/>
    <w:rsid w:val="007B1FD1"/>
    <w:rsid w:val="007C3DB1"/>
    <w:rsid w:val="007C4EEB"/>
    <w:rsid w:val="007E10D3"/>
    <w:rsid w:val="007E46BE"/>
    <w:rsid w:val="007E72E3"/>
    <w:rsid w:val="007F03EC"/>
    <w:rsid w:val="007F0816"/>
    <w:rsid w:val="007F1F18"/>
    <w:rsid w:val="00802214"/>
    <w:rsid w:val="008054B1"/>
    <w:rsid w:val="00806DB0"/>
    <w:rsid w:val="00807286"/>
    <w:rsid w:val="008125E7"/>
    <w:rsid w:val="00812BCB"/>
    <w:rsid w:val="0081368D"/>
    <w:rsid w:val="008343A6"/>
    <w:rsid w:val="00835DB5"/>
    <w:rsid w:val="0085248F"/>
    <w:rsid w:val="00860C1F"/>
    <w:rsid w:val="0086618D"/>
    <w:rsid w:val="00866FC8"/>
    <w:rsid w:val="00881118"/>
    <w:rsid w:val="008875D1"/>
    <w:rsid w:val="008929FD"/>
    <w:rsid w:val="008935A2"/>
    <w:rsid w:val="008B054F"/>
    <w:rsid w:val="008B06D2"/>
    <w:rsid w:val="008B0FCA"/>
    <w:rsid w:val="008B227D"/>
    <w:rsid w:val="008B421A"/>
    <w:rsid w:val="008D1DA6"/>
    <w:rsid w:val="008D2A2E"/>
    <w:rsid w:val="009010B2"/>
    <w:rsid w:val="009020CF"/>
    <w:rsid w:val="00903D54"/>
    <w:rsid w:val="0093649C"/>
    <w:rsid w:val="0094584C"/>
    <w:rsid w:val="009523C4"/>
    <w:rsid w:val="0097135E"/>
    <w:rsid w:val="009928F4"/>
    <w:rsid w:val="00997D42"/>
    <w:rsid w:val="009A712D"/>
    <w:rsid w:val="009B092A"/>
    <w:rsid w:val="009B60BE"/>
    <w:rsid w:val="009B756C"/>
    <w:rsid w:val="009D3368"/>
    <w:rsid w:val="009D60F2"/>
    <w:rsid w:val="009E26B0"/>
    <w:rsid w:val="009E3E16"/>
    <w:rsid w:val="009F3897"/>
    <w:rsid w:val="00A23C1F"/>
    <w:rsid w:val="00A2473D"/>
    <w:rsid w:val="00A26D47"/>
    <w:rsid w:val="00A27B3B"/>
    <w:rsid w:val="00A3778C"/>
    <w:rsid w:val="00A55941"/>
    <w:rsid w:val="00A64058"/>
    <w:rsid w:val="00A644FE"/>
    <w:rsid w:val="00A64556"/>
    <w:rsid w:val="00A706DB"/>
    <w:rsid w:val="00A70ED5"/>
    <w:rsid w:val="00A74DAC"/>
    <w:rsid w:val="00A97145"/>
    <w:rsid w:val="00AA416D"/>
    <w:rsid w:val="00AA568D"/>
    <w:rsid w:val="00AB1661"/>
    <w:rsid w:val="00AB6E1E"/>
    <w:rsid w:val="00AC05C9"/>
    <w:rsid w:val="00AC35E0"/>
    <w:rsid w:val="00AE3357"/>
    <w:rsid w:val="00AF196C"/>
    <w:rsid w:val="00B0154C"/>
    <w:rsid w:val="00B23923"/>
    <w:rsid w:val="00B2748B"/>
    <w:rsid w:val="00B301DC"/>
    <w:rsid w:val="00B33C43"/>
    <w:rsid w:val="00B36AC4"/>
    <w:rsid w:val="00B4349A"/>
    <w:rsid w:val="00B444CD"/>
    <w:rsid w:val="00B4590D"/>
    <w:rsid w:val="00B46507"/>
    <w:rsid w:val="00B47662"/>
    <w:rsid w:val="00B478F7"/>
    <w:rsid w:val="00B50D82"/>
    <w:rsid w:val="00B56C5B"/>
    <w:rsid w:val="00B60FC5"/>
    <w:rsid w:val="00B678CA"/>
    <w:rsid w:val="00B7007C"/>
    <w:rsid w:val="00B700E7"/>
    <w:rsid w:val="00B70E0A"/>
    <w:rsid w:val="00B833D2"/>
    <w:rsid w:val="00B8457D"/>
    <w:rsid w:val="00B95D67"/>
    <w:rsid w:val="00B96B5F"/>
    <w:rsid w:val="00BA1706"/>
    <w:rsid w:val="00BB08BC"/>
    <w:rsid w:val="00BB4C2C"/>
    <w:rsid w:val="00BC337C"/>
    <w:rsid w:val="00BC75E0"/>
    <w:rsid w:val="00BD1AEB"/>
    <w:rsid w:val="00BD7815"/>
    <w:rsid w:val="00BD7BE3"/>
    <w:rsid w:val="00BD7F34"/>
    <w:rsid w:val="00BF679F"/>
    <w:rsid w:val="00BF68B6"/>
    <w:rsid w:val="00C163A4"/>
    <w:rsid w:val="00C235D2"/>
    <w:rsid w:val="00C50A37"/>
    <w:rsid w:val="00C5321C"/>
    <w:rsid w:val="00C56C70"/>
    <w:rsid w:val="00C626FD"/>
    <w:rsid w:val="00C627F7"/>
    <w:rsid w:val="00C730BD"/>
    <w:rsid w:val="00C735FB"/>
    <w:rsid w:val="00C762E8"/>
    <w:rsid w:val="00C86B17"/>
    <w:rsid w:val="00C90B86"/>
    <w:rsid w:val="00CA042F"/>
    <w:rsid w:val="00CA3938"/>
    <w:rsid w:val="00CD136C"/>
    <w:rsid w:val="00CD6C6D"/>
    <w:rsid w:val="00CE0B80"/>
    <w:rsid w:val="00CE41FA"/>
    <w:rsid w:val="00CE5067"/>
    <w:rsid w:val="00D02772"/>
    <w:rsid w:val="00D14118"/>
    <w:rsid w:val="00D21A39"/>
    <w:rsid w:val="00D246B8"/>
    <w:rsid w:val="00D27739"/>
    <w:rsid w:val="00D278D6"/>
    <w:rsid w:val="00D30E2E"/>
    <w:rsid w:val="00D40011"/>
    <w:rsid w:val="00D4396F"/>
    <w:rsid w:val="00D50038"/>
    <w:rsid w:val="00D61901"/>
    <w:rsid w:val="00D640B0"/>
    <w:rsid w:val="00D6665E"/>
    <w:rsid w:val="00D677C1"/>
    <w:rsid w:val="00D71779"/>
    <w:rsid w:val="00D80B8B"/>
    <w:rsid w:val="00D90478"/>
    <w:rsid w:val="00D92CF1"/>
    <w:rsid w:val="00D964C2"/>
    <w:rsid w:val="00DA2614"/>
    <w:rsid w:val="00DA3BFE"/>
    <w:rsid w:val="00DA6E0F"/>
    <w:rsid w:val="00DB3B0F"/>
    <w:rsid w:val="00DB41F8"/>
    <w:rsid w:val="00DC271D"/>
    <w:rsid w:val="00DC7D2F"/>
    <w:rsid w:val="00DD0E7F"/>
    <w:rsid w:val="00DD1A42"/>
    <w:rsid w:val="00DD4426"/>
    <w:rsid w:val="00DE3461"/>
    <w:rsid w:val="00DE5A60"/>
    <w:rsid w:val="00DF230E"/>
    <w:rsid w:val="00DF2B8E"/>
    <w:rsid w:val="00DF7F02"/>
    <w:rsid w:val="00E00698"/>
    <w:rsid w:val="00E00706"/>
    <w:rsid w:val="00E01992"/>
    <w:rsid w:val="00E050D1"/>
    <w:rsid w:val="00E13BB3"/>
    <w:rsid w:val="00E149D1"/>
    <w:rsid w:val="00E16A20"/>
    <w:rsid w:val="00E21D24"/>
    <w:rsid w:val="00E25F03"/>
    <w:rsid w:val="00E3229A"/>
    <w:rsid w:val="00E44AA1"/>
    <w:rsid w:val="00E45945"/>
    <w:rsid w:val="00E526FA"/>
    <w:rsid w:val="00E573C4"/>
    <w:rsid w:val="00E70CCA"/>
    <w:rsid w:val="00E94671"/>
    <w:rsid w:val="00EA5E7B"/>
    <w:rsid w:val="00EA6CD6"/>
    <w:rsid w:val="00EB1B12"/>
    <w:rsid w:val="00ED70E9"/>
    <w:rsid w:val="00EF13B5"/>
    <w:rsid w:val="00EF21A4"/>
    <w:rsid w:val="00EF2D34"/>
    <w:rsid w:val="00EF75A3"/>
    <w:rsid w:val="00F0228F"/>
    <w:rsid w:val="00F1097B"/>
    <w:rsid w:val="00F1638C"/>
    <w:rsid w:val="00F22720"/>
    <w:rsid w:val="00F47D94"/>
    <w:rsid w:val="00F50E0A"/>
    <w:rsid w:val="00F5107E"/>
    <w:rsid w:val="00F512F8"/>
    <w:rsid w:val="00F62738"/>
    <w:rsid w:val="00F74475"/>
    <w:rsid w:val="00F758D3"/>
    <w:rsid w:val="00F77D9F"/>
    <w:rsid w:val="00F83316"/>
    <w:rsid w:val="00F86ABE"/>
    <w:rsid w:val="00F959EC"/>
    <w:rsid w:val="00F9688C"/>
    <w:rsid w:val="00FA3777"/>
    <w:rsid w:val="00FC3906"/>
    <w:rsid w:val="00FD285F"/>
    <w:rsid w:val="00FD7AD4"/>
    <w:rsid w:val="00FE191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78C2D"/>
  <w15:chartTrackingRefBased/>
  <w15:docId w15:val="{E85C5D53-2CE1-40ED-A324-D2A1C9C3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57D"/>
    <w:pPr>
      <w:spacing w:after="200" w:line="276" w:lineRule="auto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C35E0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073EA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rsid w:val="004C2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C35E0"/>
    <w:rPr>
      <w:rFonts w:ascii="Open Sans" w:eastAsiaTheme="majorEastAsia" w:hAnsi="Open Sans" w:cstheme="majorBidi"/>
      <w:b/>
      <w:color w:val="000000" w:themeColor="text1"/>
      <w:sz w:val="28"/>
      <w:szCs w:val="32"/>
      <w:lang w:eastAsia="en-US"/>
    </w:rPr>
  </w:style>
  <w:style w:type="paragraph" w:customStyle="1" w:styleId="Przypisy">
    <w:name w:val="Przypisy"/>
    <w:basedOn w:val="Tekstprzypisudolnego"/>
    <w:link w:val="PrzypisyZnak"/>
    <w:autoRedefine/>
    <w:qFormat/>
    <w:rsid w:val="00B8457D"/>
    <w:pPr>
      <w:spacing w:line="276" w:lineRule="auto"/>
      <w:ind w:left="115" w:hanging="115"/>
    </w:pPr>
    <w:rPr>
      <w:rFonts w:ascii="Open Sans" w:hAnsi="Open Sans"/>
      <w:sz w:val="18"/>
      <w:szCs w:val="18"/>
      <w:u w:val="none"/>
    </w:rPr>
  </w:style>
  <w:style w:type="character" w:customStyle="1" w:styleId="PrzypisyZnak">
    <w:name w:val="Przypisy Znak"/>
    <w:basedOn w:val="TekstprzypisudolnegoZnak"/>
    <w:link w:val="Przypisy"/>
    <w:rsid w:val="00B8457D"/>
    <w:rPr>
      <w:rFonts w:ascii="Open Sans" w:eastAsia="Times New Roman" w:hAnsi="Open Sans"/>
      <w:sz w:val="18"/>
      <w:szCs w:val="18"/>
      <w:u w:val="single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26707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jygi3t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nfccc.int/sites/default/files/english_paris_agreement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F1C75-F3E9-4962-85F3-97ACAC68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1166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WoD Zgodność z prawem ochrony środowiska</vt:lpstr>
    </vt:vector>
  </TitlesOfParts>
  <Company>MRR</Company>
  <LinksUpToDate>false</LinksUpToDate>
  <CharactersWithSpaces>8146</CharactersWithSpaces>
  <SharedDoc>false</SharedDoc>
  <HLinks>
    <vt:vector size="30" baseType="variant">
      <vt:variant>
        <vt:i4>2097194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5963800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7274538</vt:i4>
      </vt:variant>
      <vt:variant>
        <vt:i4>3</vt:i4>
      </vt:variant>
      <vt:variant>
        <vt:i4>0</vt:i4>
      </vt:variant>
      <vt:variant>
        <vt:i4>5</vt:i4>
      </vt:variant>
      <vt:variant>
        <vt:lpwstr>https://unfccc.int/sites/default/files/english_paris_agreement.pdf</vt:lpwstr>
      </vt:variant>
      <vt:variant>
        <vt:lpwstr/>
      </vt:variant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http://www.un.org.pl/agenda-2030-rezolucja</vt:lpwstr>
      </vt:variant>
      <vt:variant>
        <vt:lpwstr/>
      </vt:variant>
      <vt:variant>
        <vt:i4>6946913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https://eur-lex.europa.eu/legal-content/PL/TXT/?uri=CELEX%3A32021R1060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WoD Zgodność z prawem ochrony środowiska</dc:title>
  <dc:subject/>
  <dc:creator>Wiktoria Gorniak</dc:creator>
  <cp:keywords/>
  <cp:lastModifiedBy>Janicka-Struska Agnieszka</cp:lastModifiedBy>
  <cp:revision>20</cp:revision>
  <dcterms:created xsi:type="dcterms:W3CDTF">2025-06-13T10:22:00Z</dcterms:created>
  <dcterms:modified xsi:type="dcterms:W3CDTF">2025-06-25T15:07:00Z</dcterms:modified>
</cp:coreProperties>
</file>